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B711C" w14:textId="77777777" w:rsidR="005A2550" w:rsidRPr="00226EB1" w:rsidRDefault="005A2550">
      <w:pPr>
        <w:pStyle w:val="Titolocopertina"/>
        <w:rPr>
          <w:rFonts w:ascii="Arial" w:hAnsi="Arial" w:cs="Arial"/>
          <w:sz w:val="20"/>
          <w:szCs w:val="20"/>
        </w:rPr>
      </w:pPr>
    </w:p>
    <w:p w14:paraId="1D5F0395" w14:textId="77777777" w:rsidR="003D2D2A" w:rsidRPr="00226EB1" w:rsidRDefault="003D2D2A">
      <w:pPr>
        <w:pStyle w:val="Titolocopertina"/>
        <w:rPr>
          <w:rFonts w:ascii="Arial" w:hAnsi="Arial" w:cs="Arial"/>
          <w:sz w:val="20"/>
          <w:szCs w:val="20"/>
        </w:rPr>
      </w:pPr>
    </w:p>
    <w:p w14:paraId="61193EC0" w14:textId="77777777" w:rsidR="003D2D2A" w:rsidRPr="00226EB1" w:rsidRDefault="003D2D2A" w:rsidP="00565FF9">
      <w:pPr>
        <w:rPr>
          <w:rFonts w:ascii="Arial" w:hAnsi="Arial" w:cs="Arial"/>
        </w:rPr>
      </w:pPr>
    </w:p>
    <w:p w14:paraId="20893181" w14:textId="77777777" w:rsidR="003D2D2A" w:rsidRPr="00226EB1" w:rsidRDefault="003D2D2A" w:rsidP="00565FF9">
      <w:pPr>
        <w:rPr>
          <w:rFonts w:ascii="Arial" w:hAnsi="Arial" w:cs="Arial"/>
        </w:rPr>
      </w:pPr>
    </w:p>
    <w:p w14:paraId="1EA8500D" w14:textId="77777777" w:rsidR="00431638" w:rsidRPr="00226EB1" w:rsidRDefault="00431638" w:rsidP="00565FF9">
      <w:pPr>
        <w:rPr>
          <w:rFonts w:ascii="Arial" w:hAnsi="Arial" w:cs="Arial"/>
        </w:rPr>
      </w:pPr>
      <w:bookmarkStart w:id="0" w:name="_Toc277857425"/>
      <w:bookmarkStart w:id="1" w:name="_Toc431905473"/>
    </w:p>
    <w:p w14:paraId="3A13BFCA" w14:textId="77777777" w:rsidR="00431638" w:rsidRPr="00226EB1" w:rsidRDefault="00431638" w:rsidP="000C6652">
      <w:pPr>
        <w:rPr>
          <w:rFonts w:ascii="Arial" w:hAnsi="Arial" w:cs="Arial"/>
          <w:b/>
          <w:sz w:val="28"/>
        </w:rPr>
      </w:pPr>
    </w:p>
    <w:p w14:paraId="22B183A6" w14:textId="77777777" w:rsidR="00431638" w:rsidRPr="00226EB1" w:rsidRDefault="00431638" w:rsidP="000C6652">
      <w:pPr>
        <w:rPr>
          <w:rFonts w:ascii="Arial" w:hAnsi="Arial" w:cs="Arial"/>
          <w:b/>
          <w:sz w:val="28"/>
        </w:rPr>
      </w:pPr>
    </w:p>
    <w:p w14:paraId="0F1433ED" w14:textId="06245B83" w:rsidR="000C6652" w:rsidRPr="00226EB1" w:rsidRDefault="000C6652" w:rsidP="00EC6344">
      <w:pPr>
        <w:widowControl/>
        <w:tabs>
          <w:tab w:val="clear" w:pos="4819"/>
          <w:tab w:val="clear" w:pos="9638"/>
        </w:tabs>
        <w:autoSpaceDE/>
        <w:autoSpaceDN/>
        <w:adjustRightInd/>
        <w:spacing w:line="276" w:lineRule="auto"/>
        <w:rPr>
          <w:rFonts w:ascii="Arial" w:hAnsi="Arial" w:cs="Arial"/>
          <w:b/>
          <w:color w:val="0077CF"/>
          <w:sz w:val="36"/>
          <w:szCs w:val="24"/>
        </w:rPr>
      </w:pPr>
      <w:r w:rsidRPr="00226EB1">
        <w:rPr>
          <w:rFonts w:ascii="Arial" w:hAnsi="Arial" w:cs="Arial"/>
          <w:b/>
          <w:color w:val="0077CF"/>
          <w:sz w:val="36"/>
          <w:szCs w:val="24"/>
        </w:rPr>
        <w:t xml:space="preserve">ALLEGATO </w:t>
      </w:r>
      <w:bookmarkEnd w:id="0"/>
      <w:bookmarkEnd w:id="1"/>
      <w:r w:rsidR="00C503E2" w:rsidRPr="00226EB1">
        <w:rPr>
          <w:rFonts w:ascii="Arial" w:hAnsi="Arial" w:cs="Arial"/>
          <w:b/>
          <w:color w:val="0077CF"/>
          <w:sz w:val="36"/>
          <w:szCs w:val="24"/>
        </w:rPr>
        <w:t>4</w:t>
      </w:r>
    </w:p>
    <w:p w14:paraId="1518BC8E" w14:textId="77777777" w:rsidR="000C6652" w:rsidRPr="00226EB1" w:rsidRDefault="000C6652" w:rsidP="00EC6344">
      <w:pPr>
        <w:widowControl/>
        <w:tabs>
          <w:tab w:val="clear" w:pos="4819"/>
          <w:tab w:val="clear" w:pos="9638"/>
        </w:tabs>
        <w:autoSpaceDE/>
        <w:autoSpaceDN/>
        <w:adjustRightInd/>
        <w:spacing w:line="276" w:lineRule="auto"/>
        <w:rPr>
          <w:rFonts w:ascii="Arial" w:hAnsi="Arial" w:cs="Arial"/>
          <w:b/>
          <w:color w:val="0077CF"/>
          <w:sz w:val="36"/>
          <w:szCs w:val="24"/>
        </w:rPr>
      </w:pPr>
    </w:p>
    <w:p w14:paraId="71064290" w14:textId="77777777" w:rsidR="000C6652" w:rsidRPr="00226EB1" w:rsidRDefault="000C6652" w:rsidP="00EC6344">
      <w:pPr>
        <w:widowControl/>
        <w:tabs>
          <w:tab w:val="clear" w:pos="4819"/>
          <w:tab w:val="clear" w:pos="9638"/>
        </w:tabs>
        <w:autoSpaceDE/>
        <w:autoSpaceDN/>
        <w:adjustRightInd/>
        <w:spacing w:line="276" w:lineRule="auto"/>
        <w:rPr>
          <w:rFonts w:ascii="Arial" w:hAnsi="Arial" w:cs="Arial"/>
          <w:b/>
          <w:color w:val="0077CF"/>
          <w:sz w:val="36"/>
          <w:szCs w:val="24"/>
        </w:rPr>
      </w:pPr>
    </w:p>
    <w:p w14:paraId="18348A3F" w14:textId="77777777" w:rsidR="000C6652" w:rsidRPr="00226EB1" w:rsidRDefault="000C6652" w:rsidP="00EC6344">
      <w:pPr>
        <w:widowControl/>
        <w:tabs>
          <w:tab w:val="clear" w:pos="4819"/>
          <w:tab w:val="clear" w:pos="9638"/>
        </w:tabs>
        <w:autoSpaceDE/>
        <w:autoSpaceDN/>
        <w:adjustRightInd/>
        <w:spacing w:line="276" w:lineRule="auto"/>
        <w:rPr>
          <w:rFonts w:ascii="Arial" w:hAnsi="Arial" w:cs="Arial"/>
          <w:b/>
          <w:color w:val="0077CF"/>
          <w:sz w:val="36"/>
          <w:szCs w:val="24"/>
        </w:rPr>
      </w:pPr>
      <w:r w:rsidRPr="00226EB1">
        <w:rPr>
          <w:rFonts w:ascii="Arial" w:hAnsi="Arial" w:cs="Arial"/>
          <w:b/>
          <w:color w:val="0077CF"/>
          <w:sz w:val="36"/>
          <w:szCs w:val="24"/>
        </w:rPr>
        <w:t>MODELLO DI RELAZIONE TECNICA</w:t>
      </w:r>
    </w:p>
    <w:p w14:paraId="32A85726" w14:textId="77777777" w:rsidR="000C6652" w:rsidRPr="00226EB1" w:rsidRDefault="000C6652" w:rsidP="00EC6344">
      <w:pPr>
        <w:widowControl/>
        <w:tabs>
          <w:tab w:val="clear" w:pos="4819"/>
          <w:tab w:val="clear" w:pos="9638"/>
        </w:tabs>
        <w:autoSpaceDE/>
        <w:autoSpaceDN/>
        <w:adjustRightInd/>
        <w:spacing w:line="276" w:lineRule="auto"/>
        <w:rPr>
          <w:rFonts w:ascii="Arial" w:hAnsi="Arial" w:cs="Arial"/>
          <w:b/>
          <w:color w:val="0077CF"/>
          <w:sz w:val="36"/>
          <w:szCs w:val="24"/>
        </w:rPr>
      </w:pPr>
      <w:bookmarkStart w:id="2" w:name="_Hlk192170045"/>
    </w:p>
    <w:p w14:paraId="41EDBE3F" w14:textId="77777777" w:rsidR="00EC6344" w:rsidRPr="00226EB1" w:rsidRDefault="00EC6344" w:rsidP="00EC6344">
      <w:pPr>
        <w:pStyle w:val="Titoli14bold"/>
        <w:spacing w:line="400" w:lineRule="exact"/>
        <w:jc w:val="both"/>
        <w:rPr>
          <w:rFonts w:cs="Arial"/>
          <w:color w:val="0077CF"/>
        </w:rPr>
      </w:pPr>
      <w:bookmarkStart w:id="3" w:name="_Hlk192169637"/>
      <w:r w:rsidRPr="00226EB1">
        <w:rPr>
          <w:rFonts w:cs="Arial"/>
          <w:color w:val="0077CF"/>
        </w:rPr>
        <w:t>GARA A PROCEDURA APERTA PER L’APPALTO DI FORNITURA DI SISTEMI DI VIDEOSORVEGLIANZA E SERVIZI CONNESSI PER LE PUBBLICHE AMMINISTRAZIONI AI SENSI DELL’ART. 26 LEGGE N. 488/1999 E S.M.I. E DELL’ART. 58 LEGGE N. 388/2000 - EDIZIONE 3</w:t>
      </w:r>
    </w:p>
    <w:p w14:paraId="58A850E0" w14:textId="77777777" w:rsidR="00EC6344" w:rsidRPr="00226EB1" w:rsidRDefault="00EC6344" w:rsidP="00EC6344">
      <w:pPr>
        <w:pStyle w:val="Titoli14bold"/>
        <w:rPr>
          <w:rFonts w:cs="Arial"/>
          <w:color w:val="0077CF"/>
        </w:rPr>
      </w:pPr>
    </w:p>
    <w:p w14:paraId="4C3380FC" w14:textId="77777777" w:rsidR="00EC6344" w:rsidRPr="00226EB1" w:rsidRDefault="00EC6344" w:rsidP="00EC6344">
      <w:pPr>
        <w:pStyle w:val="Titoli14bold"/>
        <w:rPr>
          <w:rFonts w:cs="Arial"/>
          <w:color w:val="0077CF"/>
        </w:rPr>
      </w:pPr>
    </w:p>
    <w:p w14:paraId="6EE814B1" w14:textId="77777777" w:rsidR="00EC6344" w:rsidRPr="00226EB1" w:rsidRDefault="00EC6344" w:rsidP="00EC6344">
      <w:pPr>
        <w:pStyle w:val="Titoli14bold"/>
        <w:rPr>
          <w:rFonts w:cs="Arial"/>
          <w:color w:val="0077CF"/>
        </w:rPr>
      </w:pPr>
      <w:r w:rsidRPr="00226EB1">
        <w:rPr>
          <w:rFonts w:cs="Arial"/>
          <w:color w:val="0077CF"/>
        </w:rPr>
        <w:t>ID 2697</w:t>
      </w:r>
    </w:p>
    <w:p w14:paraId="303DA59D" w14:textId="77777777" w:rsidR="00EC6344" w:rsidRPr="00226EB1" w:rsidRDefault="00EC6344" w:rsidP="00EC6344">
      <w:pPr>
        <w:pStyle w:val="Sottotitolo14regular"/>
        <w:rPr>
          <w:sz w:val="24"/>
        </w:rPr>
      </w:pPr>
    </w:p>
    <w:p w14:paraId="480754DF" w14:textId="77777777" w:rsidR="00EC6344" w:rsidRPr="00226EB1" w:rsidRDefault="00EC6344" w:rsidP="00EC6344">
      <w:pPr>
        <w:pStyle w:val="Sottotitolo14regular"/>
        <w:rPr>
          <w:sz w:val="24"/>
        </w:rPr>
      </w:pPr>
    </w:p>
    <w:p w14:paraId="5C4FCADF" w14:textId="77777777" w:rsidR="00EC6344" w:rsidRPr="00226EB1" w:rsidRDefault="00EC6344" w:rsidP="00EC6344">
      <w:pPr>
        <w:pStyle w:val="Sottotitolo14regular"/>
        <w:rPr>
          <w:sz w:val="24"/>
        </w:rPr>
      </w:pPr>
    </w:p>
    <w:p w14:paraId="7C26C15F" w14:textId="77777777" w:rsidR="00EC6344" w:rsidRPr="00226EB1" w:rsidRDefault="00EC6344" w:rsidP="00EC6344">
      <w:pPr>
        <w:pStyle w:val="Sottotitolo14regular"/>
        <w:rPr>
          <w:sz w:val="24"/>
        </w:rPr>
      </w:pPr>
      <w:bookmarkStart w:id="4" w:name="_Hlk187938675"/>
      <w:r w:rsidRPr="00226EB1">
        <w:rPr>
          <w:sz w:val="24"/>
        </w:rPr>
        <w:t xml:space="preserve">Classificazione del documento: </w:t>
      </w:r>
      <w:bookmarkStart w:id="5" w:name="BookmarkClassificazione"/>
      <w:bookmarkEnd w:id="5"/>
      <w:r w:rsidRPr="00226EB1">
        <w:rPr>
          <w:sz w:val="24"/>
        </w:rPr>
        <w:t>Public</w:t>
      </w:r>
    </w:p>
    <w:bookmarkEnd w:id="2"/>
    <w:bookmarkEnd w:id="3"/>
    <w:bookmarkEnd w:id="4"/>
    <w:p w14:paraId="7475E9AA" w14:textId="77777777" w:rsidR="00731CB7" w:rsidRPr="00226EB1" w:rsidRDefault="00731CB7">
      <w:pPr>
        <w:widowControl/>
        <w:tabs>
          <w:tab w:val="clear" w:pos="4819"/>
          <w:tab w:val="clear" w:pos="9638"/>
        </w:tabs>
        <w:autoSpaceDE/>
        <w:autoSpaceDN/>
        <w:adjustRightInd/>
        <w:spacing w:line="240" w:lineRule="auto"/>
        <w:jc w:val="left"/>
        <w:rPr>
          <w:rFonts w:ascii="Arial" w:hAnsi="Arial" w:cs="Arial"/>
          <w:sz w:val="28"/>
          <w:szCs w:val="28"/>
        </w:rPr>
      </w:pPr>
    </w:p>
    <w:p w14:paraId="0EC85A0A" w14:textId="2A435739" w:rsidR="003D2D2A" w:rsidRPr="00226EB1" w:rsidRDefault="003D2D2A">
      <w:pPr>
        <w:widowControl/>
        <w:tabs>
          <w:tab w:val="clear" w:pos="4819"/>
          <w:tab w:val="clear" w:pos="9638"/>
        </w:tabs>
        <w:autoSpaceDE/>
        <w:autoSpaceDN/>
        <w:adjustRightInd/>
        <w:spacing w:line="240" w:lineRule="auto"/>
        <w:jc w:val="left"/>
        <w:rPr>
          <w:rFonts w:ascii="Arial" w:hAnsi="Arial" w:cs="Arial"/>
          <w:sz w:val="28"/>
          <w:szCs w:val="28"/>
        </w:rPr>
      </w:pPr>
      <w:r w:rsidRPr="00226EB1">
        <w:rPr>
          <w:rFonts w:ascii="Arial" w:hAnsi="Arial" w:cs="Arial"/>
          <w:sz w:val="28"/>
          <w:szCs w:val="28"/>
        </w:rPr>
        <w:br w:type="page"/>
      </w:r>
    </w:p>
    <w:p w14:paraId="5DBA5DF4" w14:textId="77777777" w:rsidR="005717F1" w:rsidRPr="00226EB1" w:rsidRDefault="005717F1" w:rsidP="006F1A44">
      <w:pPr>
        <w:rPr>
          <w:rFonts w:ascii="Arial" w:hAnsi="Arial" w:cs="Arial"/>
        </w:rPr>
      </w:pPr>
    </w:p>
    <w:p w14:paraId="44D39F03" w14:textId="0950517E" w:rsidR="005717F1" w:rsidRPr="00226EB1" w:rsidRDefault="005717F1" w:rsidP="005163DC">
      <w:pPr>
        <w:pStyle w:val="Titolo1"/>
        <w:numPr>
          <w:ilvl w:val="0"/>
          <w:numId w:val="0"/>
        </w:numPr>
      </w:pPr>
      <w:r w:rsidRPr="00226EB1">
        <w:t>Relazione Tecnica</w:t>
      </w:r>
    </w:p>
    <w:p w14:paraId="4B62194E" w14:textId="77777777" w:rsidR="002F1257" w:rsidRPr="00226EB1" w:rsidRDefault="002F1257" w:rsidP="002F1257">
      <w:pPr>
        <w:rPr>
          <w:rFonts w:ascii="Arial" w:hAnsi="Arial" w:cs="Arial"/>
        </w:rPr>
      </w:pPr>
    </w:p>
    <w:p w14:paraId="2402C04F" w14:textId="77777777" w:rsidR="005717F1" w:rsidRPr="00226EB1" w:rsidRDefault="005717F1" w:rsidP="005717F1">
      <w:pPr>
        <w:rPr>
          <w:rFonts w:ascii="Arial" w:hAnsi="Arial" w:cs="Arial"/>
        </w:rPr>
      </w:pPr>
      <w:r w:rsidRPr="00226EB1">
        <w:rPr>
          <w:rFonts w:ascii="Arial" w:hAnsi="Arial" w:cs="Arial"/>
        </w:rPr>
        <w:t>La RELAZIONE TECNICA dovrà essere conforme al fac-simile di seguito riportato e dovrà contenere una descrizione completa e dettagliata dei prodotti e servizi, così come descritto meglio di seguito, che dovranno essere conformi ai requisiti indicati dal Capitolato Tecnico.</w:t>
      </w:r>
    </w:p>
    <w:p w14:paraId="189849CE" w14:textId="77777777" w:rsidR="005717F1" w:rsidRPr="00226EB1" w:rsidRDefault="005717F1" w:rsidP="005717F1">
      <w:pPr>
        <w:rPr>
          <w:rFonts w:ascii="Arial" w:hAnsi="Arial" w:cs="Arial"/>
        </w:rPr>
      </w:pPr>
      <w:r w:rsidRPr="00226EB1">
        <w:rPr>
          <w:rFonts w:ascii="Arial" w:hAnsi="Arial" w:cs="Arial"/>
        </w:rPr>
        <w:t xml:space="preserve"> </w:t>
      </w:r>
    </w:p>
    <w:p w14:paraId="255412AB" w14:textId="0490B0D9" w:rsidR="005717F1" w:rsidRPr="00226EB1" w:rsidRDefault="005717F1" w:rsidP="005717F1">
      <w:pPr>
        <w:rPr>
          <w:rFonts w:ascii="Arial" w:hAnsi="Arial" w:cs="Arial"/>
        </w:rPr>
      </w:pPr>
      <w:r w:rsidRPr="00226EB1">
        <w:rPr>
          <w:rFonts w:ascii="Arial" w:hAnsi="Arial" w:cs="Arial"/>
        </w:rPr>
        <w:t>Come previsto dal par. 15 del Capitolato d’oneri, la Relazione Tecnica dovrà essere firmata secondo le modalità descritte nel par. 14.1 e 15 dello stesso.</w:t>
      </w:r>
    </w:p>
    <w:p w14:paraId="255CF1C1" w14:textId="77777777" w:rsidR="005717F1" w:rsidRPr="00226EB1" w:rsidRDefault="005717F1" w:rsidP="005717F1">
      <w:pPr>
        <w:rPr>
          <w:rFonts w:ascii="Arial" w:hAnsi="Arial" w:cs="Arial"/>
        </w:rPr>
      </w:pPr>
    </w:p>
    <w:p w14:paraId="79B34576" w14:textId="6DF8B79F" w:rsidR="005717F1" w:rsidRPr="00226EB1" w:rsidRDefault="005717F1" w:rsidP="005717F1">
      <w:pPr>
        <w:rPr>
          <w:rFonts w:ascii="Arial" w:hAnsi="Arial" w:cs="Arial"/>
        </w:rPr>
      </w:pPr>
      <w:r w:rsidRPr="00226EB1">
        <w:rPr>
          <w:rFonts w:ascii="Arial" w:hAnsi="Arial" w:cs="Arial"/>
        </w:rPr>
        <w:t xml:space="preserve">La Relazione Tecnica, per ogni lotto: </w:t>
      </w:r>
    </w:p>
    <w:p w14:paraId="6D7CC397" w14:textId="51591EA7" w:rsidR="005717F1" w:rsidRPr="00226EB1" w:rsidRDefault="005717F1" w:rsidP="00916143">
      <w:pPr>
        <w:pStyle w:val="Paragrafoelenco"/>
        <w:numPr>
          <w:ilvl w:val="0"/>
          <w:numId w:val="17"/>
        </w:numPr>
        <w:rPr>
          <w:rFonts w:ascii="Arial" w:hAnsi="Arial" w:cs="Arial"/>
          <w:b w:val="0"/>
          <w:bCs/>
          <w:sz w:val="20"/>
          <w:szCs w:val="20"/>
        </w:rPr>
      </w:pPr>
      <w:r w:rsidRPr="00226EB1">
        <w:rPr>
          <w:rFonts w:ascii="Arial" w:hAnsi="Arial" w:cs="Arial"/>
          <w:b w:val="0"/>
          <w:bCs/>
          <w:sz w:val="20"/>
          <w:szCs w:val="20"/>
        </w:rPr>
        <w:t>dovrà essere presentata con font libero non inferiore al carattere 10;</w:t>
      </w:r>
    </w:p>
    <w:p w14:paraId="66685E48" w14:textId="4611AC05" w:rsidR="005717F1" w:rsidRPr="00226EB1" w:rsidRDefault="005717F1" w:rsidP="00916143">
      <w:pPr>
        <w:pStyle w:val="Paragrafoelenco"/>
        <w:numPr>
          <w:ilvl w:val="0"/>
          <w:numId w:val="17"/>
        </w:numPr>
        <w:rPr>
          <w:rFonts w:ascii="Arial" w:hAnsi="Arial" w:cs="Arial"/>
          <w:b w:val="0"/>
          <w:bCs/>
          <w:sz w:val="20"/>
          <w:szCs w:val="20"/>
        </w:rPr>
      </w:pPr>
      <w:r w:rsidRPr="00226EB1">
        <w:rPr>
          <w:rFonts w:ascii="Arial" w:hAnsi="Arial" w:cs="Arial"/>
          <w:b w:val="0"/>
          <w:bCs/>
          <w:sz w:val="20"/>
          <w:szCs w:val="20"/>
        </w:rPr>
        <w:t xml:space="preserve">dovrà rispettare lo “Schema di risposta” di seguito riportato; </w:t>
      </w:r>
    </w:p>
    <w:p w14:paraId="4CF5D5AF" w14:textId="2FBA5BEE" w:rsidR="005717F1" w:rsidRPr="00226EB1" w:rsidRDefault="005717F1" w:rsidP="00916143">
      <w:pPr>
        <w:pStyle w:val="Paragrafoelenco"/>
        <w:numPr>
          <w:ilvl w:val="0"/>
          <w:numId w:val="17"/>
        </w:numPr>
        <w:rPr>
          <w:rFonts w:ascii="Arial" w:hAnsi="Arial" w:cs="Arial"/>
          <w:b w:val="0"/>
          <w:bCs/>
          <w:sz w:val="20"/>
          <w:szCs w:val="20"/>
        </w:rPr>
      </w:pPr>
      <w:r w:rsidRPr="00226EB1">
        <w:rPr>
          <w:rFonts w:ascii="Arial" w:hAnsi="Arial" w:cs="Arial"/>
          <w:b w:val="0"/>
          <w:bCs/>
          <w:sz w:val="20"/>
          <w:szCs w:val="20"/>
        </w:rPr>
        <w:t xml:space="preserve">dovrà essere contenuta entro le </w:t>
      </w:r>
      <w:r w:rsidR="009C1621">
        <w:rPr>
          <w:rFonts w:ascii="Arial" w:hAnsi="Arial" w:cs="Arial"/>
          <w:b w:val="0"/>
          <w:bCs/>
          <w:sz w:val="20"/>
          <w:szCs w:val="20"/>
        </w:rPr>
        <w:t>5</w:t>
      </w:r>
      <w:r w:rsidR="008144D7" w:rsidRPr="00226EB1">
        <w:rPr>
          <w:rFonts w:ascii="Arial" w:hAnsi="Arial" w:cs="Arial"/>
          <w:b w:val="0"/>
          <w:bCs/>
          <w:sz w:val="20"/>
          <w:szCs w:val="20"/>
        </w:rPr>
        <w:t>0</w:t>
      </w:r>
      <w:r w:rsidRPr="00226EB1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B670F5">
        <w:rPr>
          <w:rFonts w:ascii="Arial" w:hAnsi="Arial" w:cs="Arial"/>
          <w:b w:val="0"/>
          <w:bCs/>
          <w:sz w:val="20"/>
          <w:szCs w:val="20"/>
        </w:rPr>
        <w:t>pagine (per pagina si intende facciata)</w:t>
      </w:r>
      <w:r w:rsidR="00916143" w:rsidRPr="00226EB1">
        <w:rPr>
          <w:rFonts w:ascii="Arial" w:hAnsi="Arial" w:cs="Arial"/>
          <w:b w:val="0"/>
          <w:bCs/>
          <w:sz w:val="20"/>
          <w:szCs w:val="20"/>
        </w:rPr>
        <w:t>;</w:t>
      </w:r>
    </w:p>
    <w:p w14:paraId="06D2E3FD" w14:textId="79B42BBE" w:rsidR="00916143" w:rsidRPr="00226EB1" w:rsidRDefault="003139F2" w:rsidP="00916143">
      <w:pPr>
        <w:pStyle w:val="Paragrafoelenco"/>
        <w:numPr>
          <w:ilvl w:val="0"/>
          <w:numId w:val="17"/>
        </w:numPr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>riportare</w:t>
      </w:r>
      <w:r w:rsidRPr="00226EB1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916143" w:rsidRPr="00226EB1">
        <w:rPr>
          <w:rFonts w:ascii="Arial" w:hAnsi="Arial" w:cs="Arial"/>
          <w:b w:val="0"/>
          <w:bCs/>
          <w:sz w:val="20"/>
          <w:szCs w:val="20"/>
        </w:rPr>
        <w:t xml:space="preserve">quanto richiesto nel successivo paragrafo </w:t>
      </w:r>
      <w:r>
        <w:rPr>
          <w:rFonts w:ascii="Arial" w:hAnsi="Arial" w:cs="Arial"/>
          <w:b w:val="0"/>
          <w:bCs/>
          <w:sz w:val="20"/>
          <w:szCs w:val="20"/>
        </w:rPr>
        <w:t>“</w:t>
      </w:r>
      <w:r w:rsidR="00565222">
        <w:rPr>
          <w:rFonts w:ascii="Arial" w:hAnsi="Arial" w:cs="Arial"/>
          <w:b w:val="0"/>
          <w:bCs/>
          <w:sz w:val="20"/>
          <w:szCs w:val="20"/>
        </w:rPr>
        <w:t>Contenuto della Relazione Tecnica</w:t>
      </w:r>
      <w:r>
        <w:rPr>
          <w:rFonts w:ascii="Arial" w:hAnsi="Arial" w:cs="Arial"/>
          <w:b w:val="0"/>
          <w:bCs/>
          <w:sz w:val="20"/>
          <w:szCs w:val="20"/>
        </w:rPr>
        <w:t>”</w:t>
      </w:r>
      <w:r w:rsidR="00565222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916143" w:rsidRPr="00226EB1">
        <w:rPr>
          <w:rFonts w:ascii="Arial" w:hAnsi="Arial" w:cs="Arial"/>
          <w:b w:val="0"/>
          <w:bCs/>
          <w:sz w:val="20"/>
          <w:szCs w:val="20"/>
        </w:rPr>
        <w:t>in relazione ai beni richiesti (paragrafi da 2.1 a 2.</w:t>
      </w:r>
      <w:r w:rsidR="00565222">
        <w:rPr>
          <w:rFonts w:ascii="Arial" w:hAnsi="Arial" w:cs="Arial"/>
          <w:b w:val="0"/>
          <w:bCs/>
          <w:sz w:val="20"/>
          <w:szCs w:val="20"/>
        </w:rPr>
        <w:t>7</w:t>
      </w:r>
      <w:r w:rsidR="00916143" w:rsidRPr="00226EB1">
        <w:rPr>
          <w:rFonts w:ascii="Arial" w:hAnsi="Arial" w:cs="Arial"/>
          <w:b w:val="0"/>
          <w:bCs/>
          <w:sz w:val="20"/>
          <w:szCs w:val="20"/>
        </w:rPr>
        <w:t xml:space="preserve"> della Relazione Tecnica e relativi sotto paragrafi)</w:t>
      </w:r>
      <w:r w:rsidR="00477514" w:rsidRPr="00226EB1">
        <w:rPr>
          <w:rFonts w:ascii="Arial" w:hAnsi="Arial" w:cs="Arial"/>
          <w:b w:val="0"/>
          <w:bCs/>
          <w:sz w:val="20"/>
          <w:szCs w:val="20"/>
        </w:rPr>
        <w:t xml:space="preserve">; </w:t>
      </w:r>
    </w:p>
    <w:p w14:paraId="268C224B" w14:textId="0FFF09B1" w:rsidR="00916143" w:rsidRPr="00226EB1" w:rsidRDefault="003139F2" w:rsidP="00916143">
      <w:pPr>
        <w:numPr>
          <w:ilvl w:val="0"/>
          <w:numId w:val="17"/>
        </w:numPr>
        <w:tabs>
          <w:tab w:val="clear" w:pos="4819"/>
          <w:tab w:val="center" w:pos="709"/>
        </w:tabs>
        <w:rPr>
          <w:rFonts w:ascii="Arial" w:hAnsi="Arial" w:cs="Arial"/>
        </w:rPr>
      </w:pPr>
      <w:r>
        <w:rPr>
          <w:rFonts w:ascii="Arial" w:hAnsi="Arial" w:cs="Arial"/>
          <w:bCs/>
        </w:rPr>
        <w:t>riportare</w:t>
      </w:r>
      <w:r w:rsidRPr="00226EB1">
        <w:rPr>
          <w:rFonts w:ascii="Arial" w:hAnsi="Arial" w:cs="Arial"/>
          <w:bCs/>
        </w:rPr>
        <w:t xml:space="preserve"> </w:t>
      </w:r>
      <w:r w:rsidR="00916143" w:rsidRPr="00226EB1">
        <w:rPr>
          <w:rFonts w:ascii="Arial" w:hAnsi="Arial" w:cs="Arial"/>
        </w:rPr>
        <w:t xml:space="preserve">quanto richiesto nel successivo </w:t>
      </w:r>
      <w:r w:rsidR="00916143" w:rsidRPr="00565222">
        <w:rPr>
          <w:rFonts w:ascii="Arial" w:hAnsi="Arial" w:cs="Arial"/>
        </w:rPr>
        <w:t>paragrafo</w:t>
      </w:r>
      <w:r w:rsidR="00565222" w:rsidRPr="005652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“</w:t>
      </w:r>
      <w:r w:rsidR="00565222" w:rsidRPr="00565222">
        <w:rPr>
          <w:rFonts w:ascii="Arial" w:hAnsi="Arial" w:cs="Arial"/>
        </w:rPr>
        <w:t>Contenuto della Relazione Tecnica</w:t>
      </w:r>
      <w:r>
        <w:rPr>
          <w:rFonts w:ascii="Arial" w:hAnsi="Arial" w:cs="Arial"/>
        </w:rPr>
        <w:t>”</w:t>
      </w:r>
      <w:r w:rsidR="00916143" w:rsidRPr="00226EB1">
        <w:rPr>
          <w:rFonts w:ascii="Arial" w:hAnsi="Arial" w:cs="Arial"/>
        </w:rPr>
        <w:t xml:space="preserve"> in relazione alla descrizione delle configurazioni tipo (paragrafo 2.</w:t>
      </w:r>
      <w:r w:rsidR="00565222">
        <w:rPr>
          <w:rFonts w:ascii="Arial" w:hAnsi="Arial" w:cs="Arial"/>
        </w:rPr>
        <w:t>8</w:t>
      </w:r>
      <w:r w:rsidR="00916143" w:rsidRPr="00226EB1">
        <w:rPr>
          <w:rFonts w:ascii="Arial" w:hAnsi="Arial" w:cs="Arial"/>
        </w:rPr>
        <w:t xml:space="preserve"> della Relazione Tecnica e relativi sotto paragrafi);</w:t>
      </w:r>
    </w:p>
    <w:p w14:paraId="51DE867D" w14:textId="3EBA14CE" w:rsidR="00916143" w:rsidRPr="00565222" w:rsidRDefault="00916143" w:rsidP="00916143">
      <w:pPr>
        <w:pStyle w:val="Paragrafoelenco"/>
        <w:numPr>
          <w:ilvl w:val="0"/>
          <w:numId w:val="17"/>
        </w:numPr>
        <w:rPr>
          <w:rFonts w:ascii="Arial" w:hAnsi="Arial" w:cs="Arial"/>
          <w:b w:val="0"/>
          <w:bCs/>
          <w:sz w:val="20"/>
          <w:szCs w:val="20"/>
        </w:rPr>
      </w:pPr>
      <w:r w:rsidRPr="00226EB1">
        <w:rPr>
          <w:rFonts w:ascii="Arial" w:hAnsi="Arial" w:cs="Arial"/>
          <w:sz w:val="20"/>
          <w:szCs w:val="20"/>
        </w:rPr>
        <w:t xml:space="preserve">contenere un’esauriente descrizione, </w:t>
      </w:r>
      <w:r w:rsidRPr="00226EB1">
        <w:rPr>
          <w:rFonts w:ascii="Arial" w:hAnsi="Arial" w:cs="Arial"/>
          <w:sz w:val="20"/>
          <w:szCs w:val="20"/>
          <w:u w:val="single"/>
        </w:rPr>
        <w:t>conforme a quanto previsto dai criteri di valutazione di tipo discrezionale riportati nel</w:t>
      </w:r>
      <w:r w:rsidR="00DF431D" w:rsidRPr="00226EB1">
        <w:rPr>
          <w:rFonts w:ascii="Arial" w:hAnsi="Arial" w:cs="Arial"/>
          <w:sz w:val="20"/>
          <w:szCs w:val="20"/>
          <w:u w:val="single"/>
        </w:rPr>
        <w:t xml:space="preserve"> Capitolato d’oneri</w:t>
      </w:r>
      <w:r w:rsidRPr="00226EB1">
        <w:rPr>
          <w:rFonts w:ascii="Arial" w:hAnsi="Arial" w:cs="Arial"/>
          <w:sz w:val="20"/>
          <w:szCs w:val="20"/>
        </w:rPr>
        <w:t xml:space="preserve">, in relazione ai paragrafi da 3 a </w:t>
      </w:r>
      <w:r w:rsidR="00565222">
        <w:rPr>
          <w:rFonts w:ascii="Arial" w:hAnsi="Arial" w:cs="Arial"/>
          <w:sz w:val="20"/>
          <w:szCs w:val="20"/>
        </w:rPr>
        <w:t>6</w:t>
      </w:r>
      <w:r w:rsidRPr="00226EB1">
        <w:rPr>
          <w:rFonts w:ascii="Arial" w:hAnsi="Arial" w:cs="Arial"/>
          <w:sz w:val="20"/>
          <w:szCs w:val="20"/>
        </w:rPr>
        <w:t xml:space="preserve"> della Relazione Tecnica e relativi sotto paragrafi</w:t>
      </w:r>
      <w:r w:rsidR="00565222">
        <w:rPr>
          <w:rFonts w:ascii="Arial" w:hAnsi="Arial" w:cs="Arial"/>
          <w:sz w:val="20"/>
          <w:szCs w:val="20"/>
        </w:rPr>
        <w:t>;</w:t>
      </w:r>
    </w:p>
    <w:p w14:paraId="002D468A" w14:textId="462393E8" w:rsidR="005717F1" w:rsidRPr="00565222" w:rsidRDefault="003139F2" w:rsidP="00565222">
      <w:pPr>
        <w:pStyle w:val="Paragrafoelenco"/>
        <w:numPr>
          <w:ilvl w:val="0"/>
          <w:numId w:val="17"/>
        </w:numPr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>riportare</w:t>
      </w:r>
      <w:r w:rsidRPr="00226EB1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565222" w:rsidRPr="00565222">
        <w:rPr>
          <w:rFonts w:ascii="Arial" w:hAnsi="Arial" w:cs="Arial"/>
          <w:b w:val="0"/>
          <w:bCs/>
          <w:sz w:val="20"/>
          <w:szCs w:val="20"/>
        </w:rPr>
        <w:t xml:space="preserve">quanto richiesto nel successivo paragrafo </w:t>
      </w:r>
      <w:r>
        <w:rPr>
          <w:rFonts w:ascii="Arial" w:hAnsi="Arial" w:cs="Arial"/>
          <w:b w:val="0"/>
          <w:bCs/>
          <w:sz w:val="20"/>
          <w:szCs w:val="20"/>
        </w:rPr>
        <w:t>“</w:t>
      </w:r>
      <w:r w:rsidR="00565222" w:rsidRPr="00565222">
        <w:rPr>
          <w:rFonts w:ascii="Arial" w:hAnsi="Arial" w:cs="Arial"/>
          <w:b w:val="0"/>
          <w:bCs/>
          <w:sz w:val="20"/>
          <w:szCs w:val="20"/>
        </w:rPr>
        <w:t>Contenuto della Relazione Tecnica</w:t>
      </w:r>
      <w:r>
        <w:rPr>
          <w:rFonts w:ascii="Arial" w:hAnsi="Arial" w:cs="Arial"/>
          <w:b w:val="0"/>
          <w:bCs/>
          <w:sz w:val="20"/>
          <w:szCs w:val="20"/>
        </w:rPr>
        <w:t>”</w:t>
      </w:r>
      <w:r w:rsidR="00565222" w:rsidRPr="00565222">
        <w:rPr>
          <w:rFonts w:ascii="Arial" w:hAnsi="Arial" w:cs="Arial"/>
          <w:b w:val="0"/>
          <w:bCs/>
          <w:sz w:val="20"/>
          <w:szCs w:val="20"/>
        </w:rPr>
        <w:t xml:space="preserve"> in relazione all</w:t>
      </w:r>
      <w:r w:rsidR="00565222">
        <w:rPr>
          <w:rFonts w:ascii="Arial" w:hAnsi="Arial" w:cs="Arial"/>
          <w:b w:val="0"/>
          <w:bCs/>
          <w:sz w:val="20"/>
          <w:szCs w:val="20"/>
        </w:rPr>
        <w:t xml:space="preserve">e Certificazioni dei produttori di tecnologia e/o del Fornitore eventualmente offerte </w:t>
      </w:r>
      <w:r w:rsidR="00565222" w:rsidRPr="00565222">
        <w:rPr>
          <w:rFonts w:ascii="Arial" w:hAnsi="Arial" w:cs="Arial"/>
          <w:b w:val="0"/>
          <w:bCs/>
          <w:sz w:val="20"/>
          <w:szCs w:val="20"/>
        </w:rPr>
        <w:t xml:space="preserve">(paragrafo </w:t>
      </w:r>
      <w:r w:rsidR="00565222">
        <w:rPr>
          <w:rFonts w:ascii="Arial" w:hAnsi="Arial" w:cs="Arial"/>
          <w:b w:val="0"/>
          <w:bCs/>
          <w:sz w:val="20"/>
          <w:szCs w:val="20"/>
        </w:rPr>
        <w:t xml:space="preserve">7 </w:t>
      </w:r>
      <w:r w:rsidR="00565222" w:rsidRPr="00565222">
        <w:rPr>
          <w:rFonts w:ascii="Arial" w:hAnsi="Arial" w:cs="Arial"/>
          <w:b w:val="0"/>
          <w:bCs/>
          <w:sz w:val="20"/>
          <w:szCs w:val="20"/>
        </w:rPr>
        <w:t>della Relazione Tecnica)</w:t>
      </w:r>
      <w:r w:rsidR="00565222">
        <w:rPr>
          <w:rFonts w:ascii="Arial" w:hAnsi="Arial" w:cs="Arial"/>
          <w:b w:val="0"/>
          <w:bCs/>
          <w:sz w:val="20"/>
          <w:szCs w:val="20"/>
        </w:rPr>
        <w:t>.</w:t>
      </w:r>
    </w:p>
    <w:p w14:paraId="79CCB854" w14:textId="77777777" w:rsidR="00565222" w:rsidRDefault="00565222" w:rsidP="005717F1">
      <w:pPr>
        <w:rPr>
          <w:rFonts w:ascii="Arial" w:hAnsi="Arial" w:cs="Arial"/>
        </w:rPr>
      </w:pPr>
    </w:p>
    <w:p w14:paraId="1C1AF009" w14:textId="6E4F7873" w:rsidR="005717F1" w:rsidRPr="00226EB1" w:rsidRDefault="005717F1" w:rsidP="005717F1">
      <w:pPr>
        <w:rPr>
          <w:rFonts w:ascii="Arial" w:hAnsi="Arial" w:cs="Arial"/>
        </w:rPr>
      </w:pPr>
      <w:r w:rsidRPr="00226EB1">
        <w:rPr>
          <w:rFonts w:ascii="Arial" w:hAnsi="Arial" w:cs="Arial"/>
        </w:rPr>
        <w:t>Si precisa che:</w:t>
      </w:r>
    </w:p>
    <w:p w14:paraId="50774536" w14:textId="71E9DB40" w:rsidR="005717F1" w:rsidRPr="00226EB1" w:rsidRDefault="005717F1" w:rsidP="00DF431D">
      <w:pPr>
        <w:pStyle w:val="Paragrafoelenco"/>
        <w:numPr>
          <w:ilvl w:val="0"/>
          <w:numId w:val="19"/>
        </w:numPr>
        <w:rPr>
          <w:rFonts w:ascii="Arial" w:hAnsi="Arial" w:cs="Arial"/>
          <w:b w:val="0"/>
          <w:bCs/>
          <w:sz w:val="20"/>
          <w:szCs w:val="20"/>
        </w:rPr>
      </w:pPr>
      <w:r w:rsidRPr="00226EB1">
        <w:rPr>
          <w:rFonts w:ascii="Arial" w:hAnsi="Arial" w:cs="Arial"/>
          <w:b w:val="0"/>
          <w:bCs/>
          <w:sz w:val="20"/>
          <w:szCs w:val="20"/>
        </w:rPr>
        <w:t xml:space="preserve">nel caso in cui il numero di pagine della Relazione Tecnica sia superiore a quello stabilito, le pagine eccedenti </w:t>
      </w:r>
      <w:r w:rsidRPr="00226EB1">
        <w:rPr>
          <w:rFonts w:ascii="Arial" w:hAnsi="Arial" w:cs="Arial"/>
          <w:sz w:val="20"/>
          <w:szCs w:val="20"/>
        </w:rPr>
        <w:t>non verranno prese in considerazione</w:t>
      </w:r>
      <w:r w:rsidRPr="00226EB1">
        <w:rPr>
          <w:rFonts w:ascii="Arial" w:hAnsi="Arial" w:cs="Arial"/>
          <w:b w:val="0"/>
          <w:bCs/>
          <w:sz w:val="20"/>
          <w:szCs w:val="20"/>
        </w:rPr>
        <w:t xml:space="preserve"> dalla commissione ai fini della valutazione dell’offerta; </w:t>
      </w:r>
    </w:p>
    <w:p w14:paraId="0AA70E73" w14:textId="51768171" w:rsidR="005717F1" w:rsidRPr="00226EB1" w:rsidRDefault="005717F1" w:rsidP="00DF431D">
      <w:pPr>
        <w:pStyle w:val="Paragrafoelenco"/>
        <w:numPr>
          <w:ilvl w:val="0"/>
          <w:numId w:val="19"/>
        </w:numPr>
        <w:rPr>
          <w:rFonts w:ascii="Arial" w:hAnsi="Arial" w:cs="Arial"/>
          <w:b w:val="0"/>
          <w:bCs/>
          <w:sz w:val="20"/>
          <w:szCs w:val="20"/>
        </w:rPr>
      </w:pPr>
      <w:r w:rsidRPr="00226EB1">
        <w:rPr>
          <w:rFonts w:ascii="Arial" w:hAnsi="Arial" w:cs="Arial"/>
          <w:b w:val="0"/>
          <w:bCs/>
          <w:sz w:val="20"/>
          <w:szCs w:val="20"/>
        </w:rPr>
        <w:t>nel numero delle pagine stabilito non verranno in ogni caso computati l’indice e l’eventuale copertina della Relazione Tecnica</w:t>
      </w:r>
      <w:r w:rsidR="00DF431D" w:rsidRPr="00226EB1">
        <w:rPr>
          <w:rFonts w:ascii="Arial" w:hAnsi="Arial" w:cs="Arial"/>
          <w:sz w:val="20"/>
          <w:szCs w:val="20"/>
        </w:rPr>
        <w:t xml:space="preserve"> </w:t>
      </w:r>
      <w:r w:rsidR="00DF431D" w:rsidRPr="00226EB1">
        <w:rPr>
          <w:rFonts w:ascii="Arial" w:hAnsi="Arial" w:cs="Arial"/>
          <w:b w:val="0"/>
          <w:bCs/>
          <w:sz w:val="20"/>
          <w:szCs w:val="20"/>
        </w:rPr>
        <w:t>e l’eventuale indicazione della documentazione coperta da riservatezza</w:t>
      </w:r>
      <w:r w:rsidR="00DF431D" w:rsidRPr="00226EB1">
        <w:rPr>
          <w:rFonts w:ascii="Arial" w:hAnsi="Arial" w:cs="Arial"/>
          <w:b w:val="0"/>
          <w:bCs/>
        </w:rPr>
        <w:t>.</w:t>
      </w:r>
    </w:p>
    <w:p w14:paraId="45E1FF7C" w14:textId="77777777" w:rsidR="005717F1" w:rsidRPr="00226EB1" w:rsidRDefault="005717F1" w:rsidP="005717F1">
      <w:pPr>
        <w:rPr>
          <w:rFonts w:ascii="Arial" w:hAnsi="Arial" w:cs="Arial"/>
        </w:rPr>
      </w:pPr>
    </w:p>
    <w:p w14:paraId="0A130A3F" w14:textId="166885EE" w:rsidR="005717F1" w:rsidRPr="00226EB1" w:rsidRDefault="005717F1" w:rsidP="005717F1">
      <w:pPr>
        <w:rPr>
          <w:rFonts w:ascii="Arial" w:hAnsi="Arial" w:cs="Arial"/>
        </w:rPr>
      </w:pPr>
      <w:r w:rsidRPr="00226EB1">
        <w:rPr>
          <w:rFonts w:ascii="Arial" w:hAnsi="Arial" w:cs="Arial"/>
        </w:rPr>
        <w:t xml:space="preserve">Nel caso in cui, pertanto, il Concorrente produca documentazione aggiuntiva, quest’ultima </w:t>
      </w:r>
      <w:r w:rsidRPr="00226EB1">
        <w:rPr>
          <w:rFonts w:ascii="Arial" w:hAnsi="Arial" w:cs="Arial"/>
          <w:b/>
          <w:bCs/>
        </w:rPr>
        <w:t>non sarà sottoposta a valutazione</w:t>
      </w:r>
      <w:r w:rsidR="00DF431D" w:rsidRPr="00226EB1">
        <w:rPr>
          <w:rFonts w:ascii="Arial" w:hAnsi="Arial" w:cs="Arial"/>
        </w:rPr>
        <w:t>.</w:t>
      </w:r>
    </w:p>
    <w:p w14:paraId="299D21BE" w14:textId="77777777" w:rsidR="00DF431D" w:rsidRPr="00226EB1" w:rsidRDefault="00DF431D" w:rsidP="005717F1">
      <w:pPr>
        <w:rPr>
          <w:rFonts w:ascii="Arial" w:hAnsi="Arial" w:cs="Arial"/>
        </w:rPr>
      </w:pPr>
    </w:p>
    <w:p w14:paraId="2A50FE42" w14:textId="68F2C9C6" w:rsidR="005717F1" w:rsidRPr="00226EB1" w:rsidRDefault="005717F1" w:rsidP="005717F1">
      <w:pPr>
        <w:rPr>
          <w:rFonts w:ascii="Arial" w:hAnsi="Arial" w:cs="Arial"/>
        </w:rPr>
      </w:pPr>
      <w:r w:rsidRPr="00226EB1">
        <w:rPr>
          <w:rFonts w:ascii="Arial" w:hAnsi="Arial" w:cs="Arial"/>
        </w:rPr>
        <w:t>Si rappresenta che la Commissione procederà alla valutazione della Relazione Tecnica limitatamente ai criteri discrezionali, come indicato nel Capitolato d’oneri.</w:t>
      </w:r>
    </w:p>
    <w:p w14:paraId="0036F85B" w14:textId="77777777" w:rsidR="005717F1" w:rsidRPr="00226EB1" w:rsidRDefault="005717F1" w:rsidP="005717F1">
      <w:pPr>
        <w:rPr>
          <w:rFonts w:ascii="Arial" w:hAnsi="Arial" w:cs="Arial"/>
        </w:rPr>
      </w:pPr>
      <w:r w:rsidRPr="00226EB1">
        <w:rPr>
          <w:rFonts w:ascii="Arial" w:hAnsi="Arial" w:cs="Arial"/>
        </w:rPr>
        <w:lastRenderedPageBreak/>
        <w:t xml:space="preserve">Si precisa che tutte le migliorie/soluzioni/sistemi nonché metodologie e modalità organizzative proposte devono essere nella piena disponibilità/fattibilità del Fornitore e senza oneri aggiuntivi per le Amministrazioni. </w:t>
      </w:r>
    </w:p>
    <w:p w14:paraId="57E26E62" w14:textId="77777777" w:rsidR="005717F1" w:rsidRPr="00226EB1" w:rsidRDefault="005717F1" w:rsidP="005717F1">
      <w:pPr>
        <w:rPr>
          <w:rFonts w:ascii="Arial" w:hAnsi="Arial" w:cs="Arial"/>
        </w:rPr>
      </w:pPr>
      <w:r w:rsidRPr="00226EB1">
        <w:rPr>
          <w:rFonts w:ascii="Arial" w:hAnsi="Arial" w:cs="Arial"/>
        </w:rPr>
        <w:t xml:space="preserve">Si precisa inoltre che quanto descritto nella Relazione Tecnica costituisce di per sé dichiarazione di impegno del Fornitore all’esecuzione nei tempi e modi descritti nella Relazione stessa e sempre nel rispetto dei requisiti minimi del Capitolato Tecnico e degli Schemi di contratto a pena di esclusione dalla gara. </w:t>
      </w:r>
    </w:p>
    <w:p w14:paraId="14F3B471" w14:textId="24B18FB4" w:rsidR="005717F1" w:rsidRPr="00226EB1" w:rsidRDefault="005717F1" w:rsidP="005717F1">
      <w:pPr>
        <w:rPr>
          <w:rFonts w:ascii="Arial" w:hAnsi="Arial" w:cs="Arial"/>
        </w:rPr>
      </w:pPr>
      <w:r w:rsidRPr="00226EB1">
        <w:rPr>
          <w:rFonts w:ascii="Arial" w:hAnsi="Arial" w:cs="Arial"/>
        </w:rPr>
        <w:t>Si rappresenta che il Concorrente è tenuto ad indicare analiticamente le parti della Relazione contenenti segreti tecnici o commerciali, ove presenti, che intenda non rendere accessibile ai terzi.</w:t>
      </w:r>
    </w:p>
    <w:p w14:paraId="187BF904" w14:textId="77777777" w:rsidR="00DF431D" w:rsidRPr="00226EB1" w:rsidRDefault="00DF431D" w:rsidP="00DF431D">
      <w:pPr>
        <w:rPr>
          <w:rFonts w:ascii="Arial" w:hAnsi="Arial" w:cs="Arial"/>
        </w:rPr>
      </w:pPr>
    </w:p>
    <w:p w14:paraId="25BE3713" w14:textId="77777777" w:rsidR="00D315A5" w:rsidRPr="00226EB1" w:rsidRDefault="00D315A5" w:rsidP="0054706F">
      <w:pPr>
        <w:rPr>
          <w:rFonts w:ascii="Arial" w:hAnsi="Arial" w:cs="Arial"/>
        </w:rPr>
      </w:pPr>
    </w:p>
    <w:p w14:paraId="5946A85C" w14:textId="77777777" w:rsidR="00416328" w:rsidRPr="00226EB1" w:rsidRDefault="00416328" w:rsidP="00D76BF6">
      <w:pPr>
        <w:tabs>
          <w:tab w:val="clear" w:pos="4819"/>
          <w:tab w:val="center" w:pos="709"/>
        </w:tabs>
        <w:rPr>
          <w:rFonts w:ascii="Arial" w:hAnsi="Arial" w:cs="Arial"/>
        </w:rPr>
      </w:pPr>
    </w:p>
    <w:p w14:paraId="019C14F2" w14:textId="77777777" w:rsidR="000C547D" w:rsidRPr="00226EB1" w:rsidRDefault="000C547D">
      <w:pPr>
        <w:widowControl/>
        <w:tabs>
          <w:tab w:val="clear" w:pos="4819"/>
          <w:tab w:val="clear" w:pos="9638"/>
        </w:tabs>
        <w:autoSpaceDE/>
        <w:autoSpaceDN/>
        <w:adjustRightInd/>
        <w:spacing w:line="240" w:lineRule="auto"/>
        <w:jc w:val="left"/>
        <w:rPr>
          <w:rFonts w:ascii="Arial" w:hAnsi="Arial" w:cs="Arial"/>
        </w:rPr>
      </w:pPr>
      <w:r w:rsidRPr="00226EB1">
        <w:rPr>
          <w:rFonts w:ascii="Arial" w:hAnsi="Arial" w:cs="Arial"/>
        </w:rPr>
        <w:br w:type="page"/>
      </w:r>
    </w:p>
    <w:p w14:paraId="2C942958" w14:textId="2B279158" w:rsidR="00D315A5" w:rsidRPr="00226EB1" w:rsidRDefault="00D315A5" w:rsidP="005163DC">
      <w:pPr>
        <w:pStyle w:val="Titolo1"/>
        <w:numPr>
          <w:ilvl w:val="0"/>
          <w:numId w:val="0"/>
        </w:numPr>
      </w:pPr>
      <w:r w:rsidRPr="00226EB1">
        <w:lastRenderedPageBreak/>
        <w:t>S</w:t>
      </w:r>
      <w:r w:rsidR="002F1257" w:rsidRPr="00226EB1">
        <w:t>chema di risposta</w:t>
      </w:r>
    </w:p>
    <w:p w14:paraId="0D7C48CC" w14:textId="77777777" w:rsidR="002F1257" w:rsidRPr="00226EB1" w:rsidRDefault="002F1257" w:rsidP="002F1257">
      <w:pPr>
        <w:rPr>
          <w:rFonts w:ascii="Arial" w:hAnsi="Arial" w:cs="Arial"/>
        </w:rPr>
      </w:pPr>
    </w:p>
    <w:p w14:paraId="2F742FB5" w14:textId="77777777" w:rsidR="002F1257" w:rsidRPr="00226EB1" w:rsidRDefault="002F1257" w:rsidP="002F1257">
      <w:pPr>
        <w:rPr>
          <w:rFonts w:ascii="Arial" w:hAnsi="Arial" w:cs="Arial"/>
        </w:rPr>
      </w:pPr>
    </w:p>
    <w:p w14:paraId="17061C25" w14:textId="2E89D7B2" w:rsidR="002F1257" w:rsidRPr="00226EB1" w:rsidRDefault="002F1257" w:rsidP="002F1257">
      <w:pPr>
        <w:rPr>
          <w:rFonts w:ascii="Arial" w:hAnsi="Arial" w:cs="Arial"/>
          <w:b/>
          <w:bCs/>
          <w:iCs/>
          <w:color w:val="0077CF"/>
          <w:sz w:val="24"/>
        </w:rPr>
      </w:pPr>
      <w:r w:rsidRPr="00226EB1">
        <w:rPr>
          <w:rFonts w:ascii="Arial" w:hAnsi="Arial" w:cs="Arial"/>
          <w:b/>
          <w:bCs/>
          <w:iCs/>
          <w:color w:val="0077CF"/>
          <w:sz w:val="24"/>
        </w:rPr>
        <w:t xml:space="preserve">RELAZIONE TECNICA - Gara a procedura aperta ai sensi del d.lgs. 36/2023 e </w:t>
      </w:r>
      <w:proofErr w:type="spellStart"/>
      <w:r w:rsidRPr="00226EB1">
        <w:rPr>
          <w:rFonts w:ascii="Arial" w:hAnsi="Arial" w:cs="Arial"/>
          <w:b/>
          <w:bCs/>
          <w:iCs/>
          <w:color w:val="0077CF"/>
          <w:sz w:val="24"/>
        </w:rPr>
        <w:t>s.m.i.</w:t>
      </w:r>
      <w:proofErr w:type="spellEnd"/>
      <w:r w:rsidRPr="00226EB1">
        <w:rPr>
          <w:rFonts w:ascii="Arial" w:hAnsi="Arial" w:cs="Arial"/>
          <w:b/>
          <w:bCs/>
          <w:iCs/>
          <w:color w:val="0077CF"/>
          <w:sz w:val="24"/>
        </w:rPr>
        <w:t xml:space="preserve">, suddivisa in sei lotti, per la fornitura di sistemi di videosorveglianza e servizi connessi per le pubbliche amministrazioni ai sensi dell’art. 26 legge n. 488/1999 e </w:t>
      </w:r>
      <w:proofErr w:type="spellStart"/>
      <w:r w:rsidRPr="00226EB1">
        <w:rPr>
          <w:rFonts w:ascii="Arial" w:hAnsi="Arial" w:cs="Arial"/>
          <w:b/>
          <w:bCs/>
          <w:iCs/>
          <w:color w:val="0077CF"/>
          <w:sz w:val="24"/>
        </w:rPr>
        <w:t>s.m.i.</w:t>
      </w:r>
      <w:proofErr w:type="spellEnd"/>
      <w:r w:rsidRPr="00226EB1">
        <w:rPr>
          <w:rFonts w:ascii="Arial" w:hAnsi="Arial" w:cs="Arial"/>
          <w:b/>
          <w:bCs/>
          <w:iCs/>
          <w:color w:val="0077CF"/>
          <w:sz w:val="24"/>
        </w:rPr>
        <w:t xml:space="preserve"> e dell’art. 58 legge n. 388/2000 (ed. 3) – ID 2697</w:t>
      </w:r>
    </w:p>
    <w:p w14:paraId="60728524" w14:textId="77777777" w:rsidR="002F1257" w:rsidRPr="00226EB1" w:rsidRDefault="002F1257" w:rsidP="002F1257">
      <w:pPr>
        <w:pStyle w:val="Corpotesto"/>
        <w:rPr>
          <w:rFonts w:ascii="Arial" w:hAnsi="Arial" w:cs="Arial"/>
        </w:rPr>
      </w:pPr>
    </w:p>
    <w:p w14:paraId="246A9DC8" w14:textId="77777777" w:rsidR="002F1257" w:rsidRPr="00226EB1" w:rsidRDefault="002F1257" w:rsidP="002F1257">
      <w:pPr>
        <w:rPr>
          <w:rFonts w:ascii="Arial" w:hAnsi="Arial" w:cs="Arial"/>
          <w:b/>
          <w:bCs/>
          <w:iCs/>
          <w:color w:val="0077CF"/>
          <w:sz w:val="24"/>
        </w:rPr>
      </w:pPr>
      <w:r w:rsidRPr="00226EB1">
        <w:rPr>
          <w:rFonts w:ascii="Arial" w:hAnsi="Arial" w:cs="Arial"/>
          <w:b/>
          <w:bCs/>
          <w:iCs/>
          <w:color w:val="0077CF"/>
          <w:sz w:val="24"/>
        </w:rPr>
        <w:t>Lotto __</w:t>
      </w:r>
    </w:p>
    <w:p w14:paraId="5BF70761" w14:textId="77777777" w:rsidR="002F1257" w:rsidRPr="00226EB1" w:rsidRDefault="002F1257" w:rsidP="002F1257">
      <w:pPr>
        <w:rPr>
          <w:rFonts w:ascii="Arial" w:hAnsi="Arial" w:cs="Arial"/>
        </w:rPr>
      </w:pPr>
    </w:p>
    <w:p w14:paraId="4B02ED3C" w14:textId="77777777" w:rsidR="006A4157" w:rsidRPr="00226EB1" w:rsidRDefault="006A4157" w:rsidP="006A4157">
      <w:pPr>
        <w:rPr>
          <w:rFonts w:ascii="Arial" w:hAnsi="Arial" w:cs="Arial"/>
        </w:rPr>
      </w:pPr>
    </w:p>
    <w:p w14:paraId="4A53EF96" w14:textId="77777777" w:rsidR="006A4157" w:rsidRPr="00226EB1" w:rsidRDefault="006A4157" w:rsidP="0037334D">
      <w:pPr>
        <w:pStyle w:val="Titolo1"/>
      </w:pPr>
      <w:r w:rsidRPr="00226EB1">
        <w:t>Contenuto della Relazione Tecnica</w:t>
      </w:r>
    </w:p>
    <w:p w14:paraId="02E43E3A" w14:textId="77777777" w:rsidR="00226EB1" w:rsidRDefault="00226EB1" w:rsidP="005163DC">
      <w:pPr>
        <w:rPr>
          <w:rFonts w:ascii="Arial" w:hAnsi="Arial" w:cs="Arial"/>
        </w:rPr>
      </w:pPr>
    </w:p>
    <w:p w14:paraId="4EC156E5" w14:textId="77777777" w:rsidR="008760D1" w:rsidRPr="00226EB1" w:rsidRDefault="008760D1" w:rsidP="005163DC">
      <w:pPr>
        <w:rPr>
          <w:rFonts w:ascii="Arial" w:hAnsi="Arial" w:cs="Arial"/>
        </w:rPr>
      </w:pPr>
    </w:p>
    <w:tbl>
      <w:tblPr>
        <w:tblW w:w="5000" w:type="pct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2"/>
        <w:gridCol w:w="6754"/>
      </w:tblGrid>
      <w:tr w:rsidR="00AE02BF" w:rsidRPr="00226EB1" w14:paraId="29FCE3F2" w14:textId="77777777" w:rsidTr="00AE02BF">
        <w:trPr>
          <w:trHeight w:val="330"/>
        </w:trPr>
        <w:tc>
          <w:tcPr>
            <w:tcW w:w="745" w:type="pct"/>
            <w:tcBorders>
              <w:top w:val="nil"/>
              <w:bottom w:val="single" w:sz="12" w:space="0" w:color="1F497D" w:themeColor="text2"/>
            </w:tcBorders>
            <w:shd w:val="clear" w:color="auto" w:fill="auto"/>
            <w:vAlign w:val="center"/>
            <w:hideMark/>
          </w:tcPr>
          <w:p w14:paraId="111B30B3" w14:textId="77777777" w:rsidR="00E92A2F" w:rsidRPr="00226EB1" w:rsidRDefault="00E92A2F" w:rsidP="00AE02B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Paragrafo</w:t>
            </w:r>
          </w:p>
        </w:tc>
        <w:tc>
          <w:tcPr>
            <w:tcW w:w="4255" w:type="pct"/>
            <w:tcBorders>
              <w:top w:val="nil"/>
              <w:bottom w:val="single" w:sz="12" w:space="0" w:color="1F497D" w:themeColor="text2"/>
            </w:tcBorders>
            <w:shd w:val="clear" w:color="auto" w:fill="auto"/>
            <w:vAlign w:val="center"/>
            <w:hideMark/>
          </w:tcPr>
          <w:p w14:paraId="5B280962" w14:textId="77777777" w:rsidR="00E92A2F" w:rsidRPr="00226EB1" w:rsidRDefault="00E92A2F" w:rsidP="00AE02B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Titolo</w:t>
            </w:r>
          </w:p>
        </w:tc>
      </w:tr>
      <w:tr w:rsidR="00E92A2F" w:rsidRPr="00226EB1" w14:paraId="2BB9C2DB" w14:textId="77777777" w:rsidTr="00AE02BF">
        <w:trPr>
          <w:trHeight w:val="410"/>
        </w:trPr>
        <w:tc>
          <w:tcPr>
            <w:tcW w:w="745" w:type="pct"/>
            <w:tcBorders>
              <w:top w:val="single" w:sz="12" w:space="0" w:color="1F497D" w:themeColor="text2"/>
            </w:tcBorders>
            <w:shd w:val="clear" w:color="auto" w:fill="auto"/>
            <w:vAlign w:val="center"/>
            <w:hideMark/>
          </w:tcPr>
          <w:p w14:paraId="65C1919B" w14:textId="77777777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255" w:type="pct"/>
            <w:tcBorders>
              <w:top w:val="single" w:sz="12" w:space="0" w:color="1F497D" w:themeColor="text2"/>
            </w:tcBorders>
            <w:shd w:val="clear" w:color="auto" w:fill="auto"/>
            <w:vAlign w:val="center"/>
            <w:hideMark/>
          </w:tcPr>
          <w:p w14:paraId="5957E79F" w14:textId="2DB15FFD" w:rsidR="009506A0" w:rsidRPr="00226EB1" w:rsidRDefault="00E92A2F" w:rsidP="009506A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Presentazione e descrizione dell'offerente</w:t>
            </w:r>
            <w:r w:rsidR="009506A0" w:rsidRPr="00226EB1">
              <w:rPr>
                <w:rFonts w:ascii="Arial" w:hAnsi="Arial" w:cs="Arial"/>
                <w:bCs/>
                <w:color w:val="000000"/>
              </w:rPr>
              <w:t>:</w:t>
            </w:r>
          </w:p>
          <w:p w14:paraId="1A1611FD" w14:textId="001FA836" w:rsidR="009506A0" w:rsidRPr="00226EB1" w:rsidRDefault="009506A0" w:rsidP="009506A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</w:t>
            </w:r>
            <w:r w:rsidR="00C92DB7" w:rsidRPr="00226EB1">
              <w:rPr>
                <w:rFonts w:ascii="Arial" w:hAnsi="Arial" w:cs="Arial"/>
                <w:bCs/>
                <w:color w:val="000000"/>
              </w:rPr>
              <w:t>.</w:t>
            </w:r>
          </w:p>
          <w:p w14:paraId="1A7441CC" w14:textId="77777777" w:rsidR="00405202" w:rsidRPr="00226EB1" w:rsidRDefault="00405202" w:rsidP="009506A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Cs/>
                <w:color w:val="000000"/>
              </w:rPr>
            </w:pPr>
          </w:p>
          <w:p w14:paraId="4F167600" w14:textId="1D1A6EB7" w:rsidR="00E92A2F" w:rsidRPr="00226EB1" w:rsidRDefault="00732726" w:rsidP="009506A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&lt;</w:t>
            </w:r>
            <w:r w:rsidR="005B53A2" w:rsidRPr="00226EB1">
              <w:rPr>
                <w:rFonts w:ascii="Arial" w:hAnsi="Arial" w:cs="Arial"/>
                <w:b/>
                <w:bCs/>
                <w:i/>
                <w:color w:val="0070C0"/>
              </w:rPr>
              <w:t>m</w:t>
            </w:r>
            <w:r w:rsidR="00E92A2F" w:rsidRPr="00226EB1">
              <w:rPr>
                <w:rFonts w:ascii="Arial" w:hAnsi="Arial" w:cs="Arial"/>
                <w:b/>
                <w:bCs/>
                <w:i/>
                <w:color w:val="0070C0"/>
              </w:rPr>
              <w:t xml:space="preserve">assimo </w:t>
            </w:r>
            <w:proofErr w:type="gramStart"/>
            <w:r w:rsidR="00E92A2F" w:rsidRPr="00226EB1">
              <w:rPr>
                <w:rFonts w:ascii="Arial" w:hAnsi="Arial" w:cs="Arial"/>
                <w:b/>
                <w:bCs/>
                <w:i/>
                <w:color w:val="0070C0"/>
              </w:rPr>
              <w:t>2</w:t>
            </w:r>
            <w:proofErr w:type="gramEnd"/>
            <w:r w:rsidR="00E92A2F" w:rsidRPr="00226EB1">
              <w:rPr>
                <w:rFonts w:ascii="Arial" w:hAnsi="Arial" w:cs="Arial"/>
                <w:b/>
                <w:bCs/>
                <w:i/>
                <w:color w:val="0070C0"/>
              </w:rPr>
              <w:t xml:space="preserve"> pagine</w:t>
            </w: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&gt;</w:t>
            </w:r>
          </w:p>
        </w:tc>
      </w:tr>
      <w:tr w:rsidR="00E92A2F" w:rsidRPr="00226EB1" w14:paraId="592A562A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107511C5" w14:textId="77777777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4774D89B" w14:textId="2AFE0C7D" w:rsidR="00F121BD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 xml:space="preserve">Descrizione </w:t>
            </w:r>
            <w:r w:rsidR="00E500CA" w:rsidRPr="00226EB1">
              <w:rPr>
                <w:rFonts w:ascii="Arial" w:hAnsi="Arial" w:cs="Arial"/>
                <w:bCs/>
                <w:color w:val="000000"/>
              </w:rPr>
              <w:t>dei beni</w:t>
            </w:r>
          </w:p>
          <w:p w14:paraId="12C57D2C" w14:textId="77777777" w:rsidR="00405202" w:rsidRPr="00226EB1" w:rsidRDefault="00405202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</w:p>
          <w:p w14:paraId="68A6918A" w14:textId="03B04D89" w:rsidR="00E92A2F" w:rsidRPr="00226EB1" w:rsidRDefault="00E500CA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 xml:space="preserve">&lt;per ogni </w:t>
            </w:r>
            <w:r w:rsidR="00151A29" w:rsidRPr="00226EB1">
              <w:rPr>
                <w:rFonts w:ascii="Arial" w:hAnsi="Arial" w:cs="Arial"/>
                <w:b/>
                <w:bCs/>
                <w:i/>
                <w:color w:val="0070C0"/>
              </w:rPr>
              <w:t>bene</w:t>
            </w: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 xml:space="preserve"> inserire la tabella di cui al successivo paragrafo 2&gt;</w:t>
            </w:r>
          </w:p>
        </w:tc>
      </w:tr>
      <w:tr w:rsidR="00E92A2F" w:rsidRPr="00226EB1" w14:paraId="17AC964B" w14:textId="77777777" w:rsidTr="003748F3">
        <w:trPr>
          <w:trHeight w:val="301"/>
        </w:trPr>
        <w:tc>
          <w:tcPr>
            <w:tcW w:w="745" w:type="pct"/>
            <w:shd w:val="clear" w:color="auto" w:fill="auto"/>
            <w:vAlign w:val="center"/>
            <w:hideMark/>
          </w:tcPr>
          <w:p w14:paraId="48386CD6" w14:textId="77777777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2.1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37B436F1" w14:textId="77777777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Telecamere di rete di tipo IP</w:t>
            </w:r>
          </w:p>
        </w:tc>
      </w:tr>
      <w:tr w:rsidR="00E92A2F" w:rsidRPr="00226EB1" w14:paraId="2548DC9E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47F4256D" w14:textId="6A4BB28F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2.1.</w:t>
            </w:r>
            <w:r w:rsidR="00AE02BF" w:rsidRPr="00226EB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7C4CB1AB" w14:textId="1E76491A" w:rsidR="00E92A2F" w:rsidRPr="00226EB1" w:rsidRDefault="00E500CA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 xml:space="preserve">Telecamera </w:t>
            </w:r>
            <w:r w:rsidR="00732726" w:rsidRPr="00226EB1">
              <w:rPr>
                <w:rFonts w:ascii="Arial" w:hAnsi="Arial" w:cs="Arial"/>
                <w:bCs/>
                <w:color w:val="000000"/>
              </w:rPr>
              <w:t>B</w:t>
            </w:r>
            <w:r w:rsidRPr="00226EB1">
              <w:rPr>
                <w:rFonts w:ascii="Arial" w:hAnsi="Arial" w:cs="Arial"/>
                <w:bCs/>
                <w:color w:val="000000"/>
              </w:rPr>
              <w:t>ullet (TBU)</w:t>
            </w:r>
          </w:p>
        </w:tc>
      </w:tr>
      <w:tr w:rsidR="00E92A2F" w:rsidRPr="00226EB1" w14:paraId="5069E350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3E2498EA" w14:textId="34211720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2.1.</w:t>
            </w:r>
            <w:r w:rsidR="00AE02BF" w:rsidRPr="00226EB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1D0B2A7E" w14:textId="77777777" w:rsidR="00E92A2F" w:rsidRPr="00226EB1" w:rsidRDefault="00E500CA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 xml:space="preserve">Telecamera </w:t>
            </w:r>
            <w:r w:rsidR="00732726" w:rsidRPr="00226EB1">
              <w:rPr>
                <w:rFonts w:ascii="Arial" w:hAnsi="Arial" w:cs="Arial"/>
                <w:bCs/>
                <w:color w:val="000000"/>
              </w:rPr>
              <w:t>B</w:t>
            </w:r>
            <w:r w:rsidRPr="00226EB1">
              <w:rPr>
                <w:rFonts w:ascii="Arial" w:hAnsi="Arial" w:cs="Arial"/>
                <w:bCs/>
                <w:color w:val="000000"/>
              </w:rPr>
              <w:t>ullet di tipo termico (TBU_T)</w:t>
            </w:r>
          </w:p>
        </w:tc>
      </w:tr>
      <w:tr w:rsidR="00E92A2F" w:rsidRPr="00226EB1" w14:paraId="1526E080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09424F1B" w14:textId="0FABD891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2.1.</w:t>
            </w:r>
            <w:r w:rsidR="00AE02BF" w:rsidRPr="00226EB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4FE16685" w14:textId="77777777" w:rsidR="00E92A2F" w:rsidRPr="00226EB1" w:rsidRDefault="00732726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 xml:space="preserve">Telecamera </w:t>
            </w:r>
            <w:proofErr w:type="spellStart"/>
            <w:r w:rsidRPr="00226EB1">
              <w:rPr>
                <w:rFonts w:ascii="Arial" w:hAnsi="Arial" w:cs="Arial"/>
                <w:bCs/>
                <w:color w:val="000000"/>
              </w:rPr>
              <w:t>Minidome</w:t>
            </w:r>
            <w:proofErr w:type="spellEnd"/>
            <w:r w:rsidRPr="00226EB1">
              <w:rPr>
                <w:rFonts w:ascii="Arial" w:hAnsi="Arial" w:cs="Arial"/>
                <w:bCs/>
                <w:color w:val="000000"/>
              </w:rPr>
              <w:t xml:space="preserve"> (TMD)</w:t>
            </w:r>
          </w:p>
        </w:tc>
      </w:tr>
      <w:tr w:rsidR="00E92A2F" w:rsidRPr="00226EB1" w14:paraId="4159E65D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0F7F3C5C" w14:textId="20900BE4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2.1.</w:t>
            </w:r>
            <w:r w:rsidR="008144D7" w:rsidRPr="00226EB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1F3B4F32" w14:textId="77777777" w:rsidR="00E92A2F" w:rsidRPr="00226EB1" w:rsidRDefault="00732726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Telecamera Dome (TD)</w:t>
            </w:r>
          </w:p>
        </w:tc>
      </w:tr>
      <w:tr w:rsidR="00E92A2F" w:rsidRPr="00226EB1" w14:paraId="1F70DFD1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04A94E14" w14:textId="0FF437DF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2.1.</w:t>
            </w:r>
            <w:r w:rsidR="008144D7" w:rsidRPr="00226EB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6E2513AE" w14:textId="77777777" w:rsidR="00E92A2F" w:rsidRPr="00226EB1" w:rsidRDefault="00DC4EF4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Telecamera Dome Fish Eye (TD_FE)</w:t>
            </w:r>
          </w:p>
        </w:tc>
      </w:tr>
      <w:tr w:rsidR="008760D1" w:rsidRPr="00226EB1" w14:paraId="1F63235D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067CF0F1" w14:textId="3032DC22" w:rsidR="008760D1" w:rsidRPr="00226EB1" w:rsidRDefault="008760D1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2.1.</w:t>
            </w:r>
            <w:r w:rsidR="008144D7" w:rsidRPr="00226EB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0233FC4F" w14:textId="77777777" w:rsidR="008760D1" w:rsidRPr="00226EB1" w:rsidRDefault="008760D1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 xml:space="preserve">Telecamera </w:t>
            </w:r>
            <w:proofErr w:type="spellStart"/>
            <w:r w:rsidRPr="00226EB1">
              <w:rPr>
                <w:rFonts w:ascii="Arial" w:hAnsi="Arial" w:cs="Arial"/>
                <w:bCs/>
                <w:color w:val="000000"/>
              </w:rPr>
              <w:t>SpeedDome</w:t>
            </w:r>
            <w:proofErr w:type="spellEnd"/>
            <w:r w:rsidRPr="00226EB1">
              <w:rPr>
                <w:rFonts w:ascii="Arial" w:hAnsi="Arial" w:cs="Arial"/>
                <w:bCs/>
                <w:color w:val="000000"/>
              </w:rPr>
              <w:t xml:space="preserve"> PTZ (TSD_PTZ)</w:t>
            </w:r>
          </w:p>
        </w:tc>
      </w:tr>
      <w:tr w:rsidR="00DC4EF4" w:rsidRPr="00226EB1" w14:paraId="6C9D3143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0186BD3F" w14:textId="55C11BB9" w:rsidR="00DC4EF4" w:rsidRPr="00226EB1" w:rsidRDefault="00DC4EF4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2.1.</w:t>
            </w:r>
            <w:r w:rsidR="008144D7" w:rsidRPr="00226EB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2916D95B" w14:textId="77777777" w:rsidR="00DC4EF4" w:rsidRPr="00226EB1" w:rsidRDefault="00DC4EF4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 xml:space="preserve">Telecamera Panoramica </w:t>
            </w:r>
            <w:proofErr w:type="spellStart"/>
            <w:r w:rsidRPr="00226EB1">
              <w:rPr>
                <w:rFonts w:ascii="Arial" w:hAnsi="Arial" w:cs="Arial"/>
                <w:bCs/>
                <w:color w:val="000000"/>
              </w:rPr>
              <w:t>Multisensore</w:t>
            </w:r>
            <w:proofErr w:type="spellEnd"/>
            <w:r w:rsidRPr="00226EB1">
              <w:rPr>
                <w:rFonts w:ascii="Arial" w:hAnsi="Arial" w:cs="Arial"/>
                <w:bCs/>
                <w:color w:val="000000"/>
              </w:rPr>
              <w:t xml:space="preserve"> 360° (TPM_360)</w:t>
            </w:r>
          </w:p>
        </w:tc>
      </w:tr>
      <w:tr w:rsidR="00E92A2F" w:rsidRPr="00226EB1" w14:paraId="0B0B884B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6577C78B" w14:textId="59F3E352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2.1.</w:t>
            </w:r>
            <w:r w:rsidR="008144D7" w:rsidRPr="00226EB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3F2F0CD1" w14:textId="77777777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Telecamera per lettura targhe a basse velocità</w:t>
            </w:r>
            <w:r w:rsidR="00DC4EF4" w:rsidRPr="00226EB1">
              <w:rPr>
                <w:rFonts w:ascii="Arial" w:hAnsi="Arial" w:cs="Arial"/>
                <w:bCs/>
                <w:color w:val="000000"/>
              </w:rPr>
              <w:t xml:space="preserve"> (TLT_BV)</w:t>
            </w:r>
          </w:p>
        </w:tc>
      </w:tr>
      <w:tr w:rsidR="00E92A2F" w:rsidRPr="00226EB1" w14:paraId="3D1A33D9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54785AF8" w14:textId="2BFDFB03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2.1.</w:t>
            </w:r>
            <w:r w:rsidR="008144D7" w:rsidRPr="00226EB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2846BF00" w14:textId="77777777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Telecamera per lettura targhe ad alte velocità</w:t>
            </w:r>
            <w:r w:rsidR="00DC4EF4" w:rsidRPr="00226EB1">
              <w:rPr>
                <w:rFonts w:ascii="Arial" w:hAnsi="Arial" w:cs="Arial"/>
                <w:bCs/>
                <w:color w:val="000000"/>
              </w:rPr>
              <w:t xml:space="preserve"> (TLT_AV)</w:t>
            </w:r>
          </w:p>
        </w:tc>
      </w:tr>
      <w:tr w:rsidR="00E92A2F" w:rsidRPr="00226EB1" w14:paraId="32CA96B5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243586F3" w14:textId="77777777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2.2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3486CF47" w14:textId="77777777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Network Video Recorder</w:t>
            </w:r>
          </w:p>
        </w:tc>
      </w:tr>
      <w:tr w:rsidR="008760D1" w:rsidRPr="00226EB1" w14:paraId="1B67E493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0772ADE8" w14:textId="39345493" w:rsidR="008760D1" w:rsidRPr="00226EB1" w:rsidRDefault="008760D1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5586473D" w14:textId="77777777" w:rsidR="008760D1" w:rsidRPr="00226EB1" w:rsidRDefault="008760D1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Apparati di connettività</w:t>
            </w:r>
          </w:p>
        </w:tc>
      </w:tr>
      <w:tr w:rsidR="008760D1" w:rsidRPr="00A711C6" w14:paraId="5CEF734B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7BB8A714" w14:textId="5B47B872" w:rsidR="008760D1" w:rsidRPr="00226EB1" w:rsidRDefault="008760D1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3</w:t>
            </w:r>
            <w:r w:rsidRPr="00226EB1">
              <w:rPr>
                <w:rFonts w:ascii="Arial" w:hAnsi="Arial" w:cs="Arial"/>
                <w:color w:val="000000"/>
              </w:rPr>
              <w:t>.1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75EE95A3" w14:textId="77777777" w:rsidR="008760D1" w:rsidRPr="00226EB1" w:rsidRDefault="008760D1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226EB1">
              <w:rPr>
                <w:rFonts w:ascii="Arial" w:hAnsi="Arial" w:cs="Arial"/>
                <w:bCs/>
                <w:color w:val="000000"/>
                <w:lang w:val="en-US"/>
              </w:rPr>
              <w:t>Bridge wireless Point to Point (</w:t>
            </w:r>
            <w:proofErr w:type="spellStart"/>
            <w:r w:rsidRPr="00226EB1">
              <w:rPr>
                <w:rFonts w:ascii="Arial" w:hAnsi="Arial" w:cs="Arial"/>
                <w:bCs/>
                <w:color w:val="000000"/>
                <w:lang w:val="en-US"/>
              </w:rPr>
              <w:t>PtP</w:t>
            </w:r>
            <w:proofErr w:type="spellEnd"/>
            <w:r w:rsidRPr="00226EB1">
              <w:rPr>
                <w:rFonts w:ascii="Arial" w:hAnsi="Arial" w:cs="Arial"/>
                <w:bCs/>
                <w:color w:val="000000"/>
                <w:lang w:val="en-US"/>
              </w:rPr>
              <w:t>)</w:t>
            </w:r>
          </w:p>
        </w:tc>
      </w:tr>
      <w:tr w:rsidR="008760D1" w:rsidRPr="00A711C6" w14:paraId="78AC9C2D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6926DF6E" w14:textId="4E83642B" w:rsidR="008760D1" w:rsidRPr="00226EB1" w:rsidRDefault="008760D1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3</w:t>
            </w:r>
            <w:r w:rsidRPr="00226EB1">
              <w:rPr>
                <w:rFonts w:ascii="Arial" w:hAnsi="Arial" w:cs="Arial"/>
                <w:color w:val="000000"/>
              </w:rPr>
              <w:t>.2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13568157" w14:textId="77777777" w:rsidR="008760D1" w:rsidRPr="00226EB1" w:rsidRDefault="008760D1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226EB1">
              <w:rPr>
                <w:rFonts w:ascii="Arial" w:hAnsi="Arial" w:cs="Arial"/>
                <w:bCs/>
                <w:color w:val="000000"/>
                <w:lang w:val="en-US"/>
              </w:rPr>
              <w:t>Bridge wireless Point to Multipoint (</w:t>
            </w:r>
            <w:proofErr w:type="spellStart"/>
            <w:r w:rsidRPr="00226EB1">
              <w:rPr>
                <w:rFonts w:ascii="Arial" w:hAnsi="Arial" w:cs="Arial"/>
                <w:bCs/>
                <w:color w:val="000000"/>
                <w:lang w:val="en-US"/>
              </w:rPr>
              <w:t>PtMP</w:t>
            </w:r>
            <w:proofErr w:type="spellEnd"/>
            <w:r w:rsidRPr="00226EB1">
              <w:rPr>
                <w:rFonts w:ascii="Arial" w:hAnsi="Arial" w:cs="Arial"/>
                <w:bCs/>
                <w:color w:val="000000"/>
                <w:lang w:val="en-US"/>
              </w:rPr>
              <w:t>)</w:t>
            </w:r>
          </w:p>
        </w:tc>
      </w:tr>
      <w:tr w:rsidR="008760D1" w:rsidRPr="00226EB1" w14:paraId="619A2B6D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10F065AF" w14:textId="13CF7A8C" w:rsidR="008760D1" w:rsidRPr="00226EB1" w:rsidRDefault="008760D1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lastRenderedPageBreak/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3</w:t>
            </w:r>
            <w:r w:rsidRPr="00226EB1">
              <w:rPr>
                <w:rFonts w:ascii="Arial" w:hAnsi="Arial" w:cs="Arial"/>
                <w:color w:val="000000"/>
              </w:rPr>
              <w:t>.3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71799D73" w14:textId="77777777" w:rsidR="008760D1" w:rsidRPr="00226EB1" w:rsidRDefault="008760D1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Wireless CPE (CPE)</w:t>
            </w:r>
          </w:p>
        </w:tc>
      </w:tr>
      <w:tr w:rsidR="00565FF9" w:rsidRPr="00226EB1" w14:paraId="24F193B3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6D1C6350" w14:textId="36C3D92F" w:rsidR="00565FF9" w:rsidRPr="00226EB1" w:rsidRDefault="00565FF9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3</w:t>
            </w:r>
            <w:r w:rsidRPr="00226EB1">
              <w:rPr>
                <w:rFonts w:ascii="Arial" w:hAnsi="Arial" w:cs="Arial"/>
                <w:color w:val="000000"/>
              </w:rPr>
              <w:t>.4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751AEC8B" w14:textId="77777777" w:rsidR="00565FF9" w:rsidRPr="00226EB1" w:rsidRDefault="00565FF9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Switch industriale gestito di tipo 1 (MIS_1)</w:t>
            </w:r>
          </w:p>
        </w:tc>
      </w:tr>
      <w:tr w:rsidR="00565FF9" w:rsidRPr="00226EB1" w14:paraId="61ACD919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62BBEF99" w14:textId="608D1696" w:rsidR="00565FF9" w:rsidRPr="00226EB1" w:rsidRDefault="00565FF9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3</w:t>
            </w:r>
            <w:r w:rsidRPr="00226EB1">
              <w:rPr>
                <w:rFonts w:ascii="Arial" w:hAnsi="Arial" w:cs="Arial"/>
                <w:color w:val="000000"/>
              </w:rPr>
              <w:t>.5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5EE3BBEA" w14:textId="77777777" w:rsidR="00565FF9" w:rsidRPr="00226EB1" w:rsidRDefault="00565FF9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Switch industriale gestito di tipo 2 (MIS_2)</w:t>
            </w:r>
          </w:p>
        </w:tc>
      </w:tr>
      <w:tr w:rsidR="00565FF9" w:rsidRPr="00226EB1" w14:paraId="71A21CE4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27700E2B" w14:textId="32D732FB" w:rsidR="00565FF9" w:rsidRPr="00226EB1" w:rsidRDefault="00565FF9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3</w:t>
            </w:r>
            <w:r w:rsidRPr="00226EB1">
              <w:rPr>
                <w:rFonts w:ascii="Arial" w:hAnsi="Arial" w:cs="Arial"/>
                <w:color w:val="000000"/>
              </w:rPr>
              <w:t>.</w:t>
            </w:r>
            <w:r w:rsidR="008144D7" w:rsidRPr="00226EB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10DC61D7" w14:textId="4BB7D96E" w:rsidR="00565FF9" w:rsidRPr="00226EB1" w:rsidRDefault="00565FF9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Switch industriale gestito di tipo 3 (MIS_3)</w:t>
            </w:r>
          </w:p>
        </w:tc>
      </w:tr>
      <w:tr w:rsidR="008144D7" w:rsidRPr="00226EB1" w14:paraId="577D1878" w14:textId="77777777" w:rsidTr="005456B9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1E10EA7E" w14:textId="7C4373FA" w:rsidR="008144D7" w:rsidRPr="00226EB1" w:rsidRDefault="008144D7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2.4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0A00B06E" w14:textId="61A5D00F" w:rsidR="008144D7" w:rsidRPr="00226EB1" w:rsidRDefault="008144D7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Accessori</w:t>
            </w:r>
          </w:p>
        </w:tc>
      </w:tr>
      <w:tr w:rsidR="00E92A2F" w:rsidRPr="00226EB1" w14:paraId="6F0E38E0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0C6D5AB1" w14:textId="739CE6F5" w:rsidR="00E92A2F" w:rsidRPr="00226EB1" w:rsidRDefault="00AE79D9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2.4.</w:t>
            </w:r>
            <w:r w:rsidR="008144D7" w:rsidRPr="00226EB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5A3CF19F" w14:textId="77777777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226EB1">
              <w:rPr>
                <w:rFonts w:ascii="Arial" w:hAnsi="Arial" w:cs="Arial"/>
                <w:bCs/>
                <w:color w:val="000000"/>
              </w:rPr>
              <w:t>Midspan</w:t>
            </w:r>
            <w:proofErr w:type="spellEnd"/>
            <w:r w:rsidR="00AE79D9" w:rsidRPr="00226EB1">
              <w:rPr>
                <w:rFonts w:ascii="Arial" w:hAnsi="Arial" w:cs="Arial"/>
                <w:bCs/>
                <w:color w:val="000000"/>
              </w:rPr>
              <w:t xml:space="preserve"> di tipo 1 (MID_1)</w:t>
            </w:r>
          </w:p>
        </w:tc>
      </w:tr>
      <w:tr w:rsidR="00AE79D9" w:rsidRPr="00226EB1" w14:paraId="58525BD0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0FA8DA98" w14:textId="39C55ABE" w:rsidR="00AE79D9" w:rsidRPr="00226EB1" w:rsidRDefault="00AE79D9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</w:rPr>
            </w:pPr>
            <w:r w:rsidRPr="00226EB1">
              <w:rPr>
                <w:rFonts w:ascii="Arial" w:hAnsi="Arial" w:cs="Arial"/>
                <w:color w:val="000000"/>
              </w:rPr>
              <w:t>2.4.</w:t>
            </w:r>
            <w:r w:rsidR="008144D7" w:rsidRPr="00226EB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5BD6BE60" w14:textId="77777777" w:rsidR="00AE79D9" w:rsidRPr="00226EB1" w:rsidRDefault="00AE79D9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226EB1">
              <w:rPr>
                <w:rFonts w:ascii="Arial" w:hAnsi="Arial" w:cs="Arial"/>
                <w:bCs/>
                <w:color w:val="000000"/>
              </w:rPr>
              <w:t>Midspan</w:t>
            </w:r>
            <w:proofErr w:type="spellEnd"/>
            <w:r w:rsidRPr="00226EB1">
              <w:rPr>
                <w:rFonts w:ascii="Arial" w:hAnsi="Arial" w:cs="Arial"/>
                <w:bCs/>
                <w:color w:val="000000"/>
              </w:rPr>
              <w:t xml:space="preserve"> di tipo 2 (MID_2)</w:t>
            </w:r>
          </w:p>
        </w:tc>
      </w:tr>
      <w:tr w:rsidR="00E92A2F" w:rsidRPr="00226EB1" w14:paraId="3599751A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6A992CD3" w14:textId="4EE2598E" w:rsidR="00E92A2F" w:rsidRPr="00226EB1" w:rsidRDefault="00AE79D9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2.4.</w:t>
            </w:r>
            <w:r w:rsidR="008144D7" w:rsidRPr="00226EB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11599AEF" w14:textId="77777777" w:rsidR="00E92A2F" w:rsidRPr="00226EB1" w:rsidRDefault="00E92A2F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Control Board</w:t>
            </w:r>
            <w:r w:rsidR="00AE79D9" w:rsidRPr="00226EB1">
              <w:rPr>
                <w:rFonts w:ascii="Arial" w:hAnsi="Arial" w:cs="Arial"/>
                <w:bCs/>
                <w:color w:val="000000"/>
              </w:rPr>
              <w:t xml:space="preserve"> (CTRL)</w:t>
            </w:r>
          </w:p>
        </w:tc>
      </w:tr>
      <w:tr w:rsidR="00573192" w:rsidRPr="00226EB1" w14:paraId="6B513EF5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722E9126" w14:textId="796BAA0D" w:rsidR="00573192" w:rsidRPr="00226EB1" w:rsidRDefault="00573192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7F834DEB" w14:textId="77777777" w:rsidR="00573192" w:rsidRPr="00226EB1" w:rsidRDefault="00573192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Hard disk</w:t>
            </w:r>
          </w:p>
        </w:tc>
      </w:tr>
      <w:tr w:rsidR="00573192" w:rsidRPr="00226EB1" w14:paraId="3164772A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26E93052" w14:textId="4F5E1C3A" w:rsidR="00573192" w:rsidRPr="00226EB1" w:rsidRDefault="00573192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5</w:t>
            </w:r>
            <w:r w:rsidRPr="00226EB1">
              <w:rPr>
                <w:rFonts w:ascii="Arial" w:hAnsi="Arial" w:cs="Arial"/>
                <w:color w:val="000000"/>
              </w:rPr>
              <w:t>.1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5AEF823E" w14:textId="77777777" w:rsidR="00573192" w:rsidRPr="00226EB1" w:rsidRDefault="00573192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Hard disk di tipo 1 (HD_1)</w:t>
            </w:r>
          </w:p>
        </w:tc>
      </w:tr>
      <w:tr w:rsidR="00573192" w:rsidRPr="00226EB1" w14:paraId="1D2E6E89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763C5CA6" w14:textId="5439F860" w:rsidR="00573192" w:rsidRPr="00226EB1" w:rsidRDefault="00573192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5</w:t>
            </w:r>
            <w:r w:rsidRPr="00226EB1">
              <w:rPr>
                <w:rFonts w:ascii="Arial" w:hAnsi="Arial" w:cs="Arial"/>
                <w:color w:val="000000"/>
              </w:rPr>
              <w:t>.2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04BB36B5" w14:textId="77777777" w:rsidR="00573192" w:rsidRPr="00226EB1" w:rsidRDefault="00573192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Hard disk di tipo 2 (HD_2)</w:t>
            </w:r>
          </w:p>
        </w:tc>
      </w:tr>
      <w:tr w:rsidR="00573192" w:rsidRPr="00226EB1" w14:paraId="51714274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19533AC4" w14:textId="76BB8930" w:rsidR="00573192" w:rsidRPr="00226EB1" w:rsidRDefault="00573192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5</w:t>
            </w:r>
            <w:r w:rsidRPr="00226EB1">
              <w:rPr>
                <w:rFonts w:ascii="Arial" w:hAnsi="Arial" w:cs="Arial"/>
                <w:color w:val="000000"/>
              </w:rPr>
              <w:t>.3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29021F23" w14:textId="77777777" w:rsidR="00573192" w:rsidRPr="00226EB1" w:rsidRDefault="00573192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Hard disk di tipo 3 (HD_3)</w:t>
            </w:r>
          </w:p>
        </w:tc>
      </w:tr>
      <w:tr w:rsidR="00573192" w:rsidRPr="00226EB1" w14:paraId="4A180173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010F3396" w14:textId="569D5275" w:rsidR="00573192" w:rsidRPr="00226EB1" w:rsidRDefault="00573192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5</w:t>
            </w:r>
            <w:r w:rsidRPr="00226EB1">
              <w:rPr>
                <w:rFonts w:ascii="Arial" w:hAnsi="Arial" w:cs="Arial"/>
                <w:color w:val="000000"/>
              </w:rPr>
              <w:t>.4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3F3AB3FF" w14:textId="77777777" w:rsidR="00573192" w:rsidRPr="00226EB1" w:rsidRDefault="00573192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Hard disk di tipo 4 (HD_4)</w:t>
            </w:r>
          </w:p>
        </w:tc>
      </w:tr>
      <w:tr w:rsidR="005B0A5D" w:rsidRPr="00226EB1" w14:paraId="4AFC2EA4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15FC667B" w14:textId="4E5A0B25" w:rsidR="005B0A5D" w:rsidRPr="00226EB1" w:rsidRDefault="005B0A5D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0EF43E06" w14:textId="77777777" w:rsidR="005B0A5D" w:rsidRPr="00226EB1" w:rsidRDefault="005B0A5D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Video Management System</w:t>
            </w:r>
            <w:r w:rsidR="00A622AB" w:rsidRPr="00226EB1">
              <w:rPr>
                <w:rFonts w:ascii="Arial" w:hAnsi="Arial" w:cs="Arial"/>
                <w:bCs/>
                <w:color w:val="000000"/>
              </w:rPr>
              <w:t xml:space="preserve"> (VMS)</w:t>
            </w:r>
          </w:p>
        </w:tc>
      </w:tr>
      <w:tr w:rsidR="00565FF9" w:rsidRPr="00A711C6" w14:paraId="691E71FE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0E052B61" w14:textId="3B67A842" w:rsidR="00565FF9" w:rsidRPr="00226EB1" w:rsidRDefault="00565FF9" w:rsidP="008144D7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6</w:t>
            </w:r>
            <w:r w:rsidRPr="00226EB1">
              <w:rPr>
                <w:rFonts w:ascii="Arial" w:hAnsi="Arial" w:cs="Arial"/>
                <w:color w:val="000000"/>
              </w:rPr>
              <w:t>.1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775DEB72" w14:textId="1E160317" w:rsidR="00565FF9" w:rsidRPr="00226EB1" w:rsidRDefault="00565FF9" w:rsidP="008144D7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  <w:lang w:val="en-US"/>
              </w:rPr>
            </w:pPr>
            <w:r w:rsidRPr="00226EB1">
              <w:rPr>
                <w:rFonts w:ascii="Arial" w:hAnsi="Arial" w:cs="Arial"/>
                <w:color w:val="000000"/>
                <w:lang w:val="en-US"/>
              </w:rPr>
              <w:t>VMS Appliance Base (VMS_APP_B)</w:t>
            </w:r>
          </w:p>
        </w:tc>
      </w:tr>
      <w:tr w:rsidR="00565FF9" w:rsidRPr="00226EB1" w14:paraId="499863E9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39A76A16" w14:textId="5259E579" w:rsidR="00565FF9" w:rsidRPr="00226EB1" w:rsidRDefault="00565FF9" w:rsidP="008144D7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6</w:t>
            </w:r>
            <w:r w:rsidRPr="00226EB1">
              <w:rPr>
                <w:rFonts w:ascii="Arial" w:hAnsi="Arial" w:cs="Arial"/>
                <w:color w:val="000000"/>
              </w:rPr>
              <w:t>.</w:t>
            </w:r>
            <w:r w:rsidR="008144D7" w:rsidRPr="00226EB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669DAA3A" w14:textId="191BF06E" w:rsidR="00565FF9" w:rsidRPr="00226EB1" w:rsidRDefault="00565FF9" w:rsidP="008144D7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VMS Appliance Avanzata (VMS_APP_A)</w:t>
            </w:r>
          </w:p>
        </w:tc>
      </w:tr>
      <w:tr w:rsidR="005B0A5D" w:rsidRPr="00226EB1" w14:paraId="50EBC26F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479627D6" w14:textId="6D87FC8D" w:rsidR="005B0A5D" w:rsidRPr="00226EB1" w:rsidRDefault="005B0A5D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8144D7" w:rsidRPr="00226EB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668329E9" w14:textId="77777777" w:rsidR="005B0A5D" w:rsidRPr="00226EB1" w:rsidRDefault="005B0A5D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Software per telecamere di lettura targhe</w:t>
            </w:r>
            <w:r w:rsidR="00A622AB" w:rsidRPr="00226EB1">
              <w:rPr>
                <w:rFonts w:ascii="Arial" w:hAnsi="Arial" w:cs="Arial"/>
                <w:bCs/>
                <w:color w:val="000000"/>
              </w:rPr>
              <w:t xml:space="preserve"> (SLT)</w:t>
            </w:r>
          </w:p>
        </w:tc>
      </w:tr>
      <w:tr w:rsidR="005B0A5D" w:rsidRPr="00226EB1" w14:paraId="0FD8C86E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7F8F00A6" w14:textId="7612E01C" w:rsidR="005B0A5D" w:rsidRPr="00226EB1" w:rsidRDefault="005B0A5D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EE729A" w:rsidRPr="00226EB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2C18E8D3" w14:textId="77777777" w:rsidR="005B0A5D" w:rsidRPr="00226EB1" w:rsidRDefault="005B0A5D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Configurazioni tipo</w:t>
            </w:r>
          </w:p>
          <w:p w14:paraId="00BDE7CE" w14:textId="77777777" w:rsidR="00405202" w:rsidRPr="00226EB1" w:rsidRDefault="00405202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</w:p>
          <w:p w14:paraId="2EA8768D" w14:textId="42A4B6DD" w:rsidR="00855B4E" w:rsidRPr="00226EB1" w:rsidRDefault="00855B4E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&lt;per ogni CT inserire la tabella di cui al successivo paragrafo 3&gt;</w:t>
            </w:r>
          </w:p>
        </w:tc>
      </w:tr>
      <w:tr w:rsidR="005B0A5D" w:rsidRPr="00226EB1" w14:paraId="5B006BE6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0A8DE933" w14:textId="758D3605" w:rsidR="005B0A5D" w:rsidRPr="00226EB1" w:rsidRDefault="00291AB6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9506A0" w:rsidRPr="00226EB1">
              <w:rPr>
                <w:rFonts w:ascii="Arial" w:hAnsi="Arial" w:cs="Arial"/>
                <w:color w:val="000000"/>
              </w:rPr>
              <w:t>8</w:t>
            </w:r>
            <w:r w:rsidR="005B0A5D" w:rsidRPr="00226EB1">
              <w:rPr>
                <w:rFonts w:ascii="Arial" w:hAnsi="Arial" w:cs="Arial"/>
                <w:color w:val="000000"/>
              </w:rPr>
              <w:t>.1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0137F6B7" w14:textId="0E9F4623" w:rsidR="005B0A5D" w:rsidRPr="00226EB1" w:rsidRDefault="005B0A5D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NVR in configurazione tipo</w:t>
            </w:r>
            <w:r w:rsidR="00A622AB" w:rsidRPr="00226EB1">
              <w:rPr>
                <w:rFonts w:ascii="Arial" w:hAnsi="Arial" w:cs="Arial"/>
                <w:bCs/>
                <w:color w:val="000000"/>
              </w:rPr>
              <w:t xml:space="preserve"> (NVR_CT)</w:t>
            </w:r>
          </w:p>
        </w:tc>
      </w:tr>
      <w:tr w:rsidR="005B0A5D" w:rsidRPr="00226EB1" w14:paraId="3917378E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7A33400F" w14:textId="1F310155" w:rsidR="005B0A5D" w:rsidRPr="00226EB1" w:rsidRDefault="00291AB6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9506A0" w:rsidRPr="00226EB1">
              <w:rPr>
                <w:rFonts w:ascii="Arial" w:hAnsi="Arial" w:cs="Arial"/>
                <w:color w:val="000000"/>
              </w:rPr>
              <w:t>8.2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1B2D6F65" w14:textId="067DFA10" w:rsidR="005B0A5D" w:rsidRPr="00226EB1" w:rsidRDefault="005B0A5D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 xml:space="preserve">VMS </w:t>
            </w:r>
            <w:r w:rsidR="00565FF9" w:rsidRPr="00226EB1">
              <w:rPr>
                <w:rFonts w:ascii="Arial" w:hAnsi="Arial" w:cs="Arial"/>
                <w:bCs/>
                <w:color w:val="000000"/>
              </w:rPr>
              <w:t xml:space="preserve">Software </w:t>
            </w:r>
            <w:r w:rsidRPr="00226EB1">
              <w:rPr>
                <w:rFonts w:ascii="Arial" w:hAnsi="Arial" w:cs="Arial"/>
                <w:bCs/>
                <w:color w:val="000000"/>
              </w:rPr>
              <w:t>in configurazione tipo</w:t>
            </w:r>
            <w:r w:rsidR="00A622AB" w:rsidRPr="00226EB1">
              <w:rPr>
                <w:rFonts w:ascii="Arial" w:hAnsi="Arial" w:cs="Arial"/>
                <w:bCs/>
                <w:color w:val="000000"/>
              </w:rPr>
              <w:t xml:space="preserve"> (VMS_</w:t>
            </w:r>
            <w:r w:rsidR="00565FF9" w:rsidRPr="00226EB1">
              <w:rPr>
                <w:rFonts w:ascii="Arial" w:hAnsi="Arial" w:cs="Arial"/>
                <w:bCs/>
                <w:color w:val="000000"/>
              </w:rPr>
              <w:t>SW_</w:t>
            </w:r>
            <w:r w:rsidR="00A622AB" w:rsidRPr="00226EB1">
              <w:rPr>
                <w:rFonts w:ascii="Arial" w:hAnsi="Arial" w:cs="Arial"/>
                <w:bCs/>
                <w:color w:val="000000"/>
              </w:rPr>
              <w:t>CT)</w:t>
            </w:r>
          </w:p>
        </w:tc>
      </w:tr>
      <w:tr w:rsidR="005B0A5D" w:rsidRPr="00226EB1" w14:paraId="7777C85E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4ABB0F76" w14:textId="0881E68B" w:rsidR="005B0A5D" w:rsidRPr="00226EB1" w:rsidRDefault="00291AB6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9506A0" w:rsidRPr="00226EB1">
              <w:rPr>
                <w:rFonts w:ascii="Arial" w:hAnsi="Arial" w:cs="Arial"/>
                <w:color w:val="000000"/>
              </w:rPr>
              <w:t>8.3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054D09A6" w14:textId="4CB9F395" w:rsidR="005B0A5D" w:rsidRPr="00226EB1" w:rsidRDefault="005B0A5D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 xml:space="preserve">VMS </w:t>
            </w:r>
            <w:r w:rsidR="00565FF9" w:rsidRPr="00226EB1">
              <w:rPr>
                <w:rFonts w:ascii="Arial" w:hAnsi="Arial" w:cs="Arial"/>
                <w:bCs/>
                <w:color w:val="000000"/>
              </w:rPr>
              <w:t xml:space="preserve">Appliance </w:t>
            </w:r>
            <w:r w:rsidRPr="00226EB1">
              <w:rPr>
                <w:rFonts w:ascii="Arial" w:hAnsi="Arial" w:cs="Arial"/>
                <w:bCs/>
                <w:color w:val="000000"/>
              </w:rPr>
              <w:t>in configurazione tipo</w:t>
            </w:r>
            <w:r w:rsidR="00A622AB" w:rsidRPr="00226EB1">
              <w:rPr>
                <w:rFonts w:ascii="Arial" w:hAnsi="Arial" w:cs="Arial"/>
                <w:bCs/>
                <w:color w:val="000000"/>
              </w:rPr>
              <w:t xml:space="preserve"> (VMS_</w:t>
            </w:r>
            <w:r w:rsidR="00565FF9" w:rsidRPr="00226EB1">
              <w:rPr>
                <w:rFonts w:ascii="Arial" w:hAnsi="Arial" w:cs="Arial"/>
                <w:bCs/>
                <w:color w:val="000000"/>
              </w:rPr>
              <w:t>APP_</w:t>
            </w:r>
            <w:r w:rsidR="00A622AB" w:rsidRPr="00226EB1">
              <w:rPr>
                <w:rFonts w:ascii="Arial" w:hAnsi="Arial" w:cs="Arial"/>
                <w:bCs/>
                <w:color w:val="000000"/>
              </w:rPr>
              <w:t>CT)</w:t>
            </w:r>
          </w:p>
        </w:tc>
      </w:tr>
      <w:tr w:rsidR="005B0A5D" w:rsidRPr="00226EB1" w14:paraId="0772FAFA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494EBEA6" w14:textId="5D22C8B2" w:rsidR="005B0A5D" w:rsidRPr="00226EB1" w:rsidRDefault="00291AB6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2.</w:t>
            </w:r>
            <w:r w:rsidR="009506A0" w:rsidRPr="00226EB1">
              <w:rPr>
                <w:rFonts w:ascii="Arial" w:hAnsi="Arial" w:cs="Arial"/>
                <w:color w:val="000000"/>
              </w:rPr>
              <w:t>8.4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6CF4D3EC" w14:textId="623C6B1C" w:rsidR="005B0A5D" w:rsidRPr="00226EB1" w:rsidRDefault="005B0A5D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 xml:space="preserve">Software per telecamere di lettura targhe in configurazione tipo </w:t>
            </w:r>
            <w:r w:rsidR="00A622AB" w:rsidRPr="00226EB1">
              <w:rPr>
                <w:rFonts w:ascii="Arial" w:hAnsi="Arial" w:cs="Arial"/>
                <w:bCs/>
                <w:color w:val="000000"/>
              </w:rPr>
              <w:t>(SLT_CT</w:t>
            </w:r>
            <w:r w:rsidR="00565FF9" w:rsidRPr="00226EB1">
              <w:rPr>
                <w:rFonts w:ascii="Arial" w:hAnsi="Arial" w:cs="Arial"/>
                <w:bCs/>
                <w:color w:val="000000"/>
              </w:rPr>
              <w:t>)</w:t>
            </w:r>
          </w:p>
        </w:tc>
      </w:tr>
      <w:tr w:rsidR="005B0A5D" w:rsidRPr="00226EB1" w14:paraId="4EFEFD1A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6112EE35" w14:textId="77777777" w:rsidR="005B0A5D" w:rsidRPr="00226EB1" w:rsidRDefault="005B0A5D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5567277A" w14:textId="77777777" w:rsidR="005B0A5D" w:rsidRDefault="00AC4690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AC4690">
              <w:rPr>
                <w:rFonts w:ascii="Arial" w:hAnsi="Arial" w:cs="Arial"/>
                <w:bCs/>
                <w:color w:val="000000"/>
              </w:rPr>
              <w:t>Organizzazione, modalità operative e strumenti a supporto della fase di attivazione della fornitura</w:t>
            </w:r>
          </w:p>
          <w:p w14:paraId="2E495999" w14:textId="716247D6" w:rsidR="00AC4690" w:rsidRPr="00226EB1" w:rsidRDefault="00AC4690" w:rsidP="00BD1F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&lt;con riferimento</w:t>
            </w:r>
            <w:r>
              <w:rPr>
                <w:rFonts w:ascii="Arial" w:hAnsi="Arial" w:cs="Arial"/>
                <w:b/>
                <w:bCs/>
                <w:i/>
                <w:color w:val="0070C0"/>
              </w:rPr>
              <w:t xml:space="preserve"> al par. 2.2 del Capitolato tecnico&gt;</w:t>
            </w:r>
          </w:p>
        </w:tc>
      </w:tr>
      <w:tr w:rsidR="00AC4690" w:rsidRPr="00226EB1" w14:paraId="49C634F4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2740A2F7" w14:textId="77777777" w:rsidR="00AC4690" w:rsidRPr="00226EB1" w:rsidRDefault="00AC4690" w:rsidP="00AC469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3.1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7816DEB1" w14:textId="129DB0A2" w:rsidR="00AC4690" w:rsidRDefault="00AC4690" w:rsidP="00AC469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CD39E7">
              <w:rPr>
                <w:rFonts w:ascii="Arial" w:hAnsi="Arial" w:cs="Arial"/>
                <w:bCs/>
                <w:color w:val="000000"/>
              </w:rPr>
              <w:t>Organizzazione</w:t>
            </w:r>
            <w:r w:rsidR="00C749C2">
              <w:rPr>
                <w:rFonts w:ascii="Arial" w:hAnsi="Arial" w:cs="Arial"/>
                <w:bCs/>
                <w:color w:val="000000"/>
              </w:rPr>
              <w:t>,</w:t>
            </w:r>
            <w:r w:rsidRPr="00CD39E7">
              <w:rPr>
                <w:rFonts w:ascii="Arial" w:hAnsi="Arial" w:cs="Arial"/>
                <w:bCs/>
                <w:color w:val="000000"/>
              </w:rPr>
              <w:t xml:space="preserve"> modalità operative </w:t>
            </w:r>
            <w:r w:rsidR="00C749C2">
              <w:rPr>
                <w:rFonts w:ascii="Arial" w:hAnsi="Arial" w:cs="Arial"/>
                <w:bCs/>
                <w:color w:val="000000"/>
              </w:rPr>
              <w:t xml:space="preserve">e strumenti per </w:t>
            </w:r>
            <w:r w:rsidRPr="00CD39E7">
              <w:rPr>
                <w:rFonts w:ascii="Arial" w:hAnsi="Arial" w:cs="Arial"/>
                <w:bCs/>
                <w:color w:val="000000"/>
              </w:rPr>
              <w:t>la definizione del documento "Piano di esecuzione definitiv</w:t>
            </w:r>
            <w:r>
              <w:rPr>
                <w:rFonts w:ascii="Arial" w:hAnsi="Arial" w:cs="Arial"/>
                <w:bCs/>
                <w:color w:val="000000"/>
              </w:rPr>
              <w:t>o</w:t>
            </w:r>
            <w:r w:rsidRPr="00CD39E7">
              <w:rPr>
                <w:rFonts w:ascii="Arial" w:hAnsi="Arial" w:cs="Arial"/>
                <w:bCs/>
                <w:color w:val="000000"/>
              </w:rPr>
              <w:t>".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C749C2">
              <w:rPr>
                <w:rFonts w:ascii="Arial" w:hAnsi="Arial" w:cs="Arial"/>
                <w:bCs/>
                <w:color w:val="000000"/>
              </w:rPr>
              <w:t>Dovranno essere descritti</w:t>
            </w:r>
            <w:r>
              <w:rPr>
                <w:rFonts w:ascii="Arial" w:hAnsi="Arial" w:cs="Arial"/>
                <w:bCs/>
                <w:color w:val="000000"/>
              </w:rPr>
              <w:t>:</w:t>
            </w:r>
          </w:p>
          <w:p w14:paraId="206A1BF2" w14:textId="1AF6DA0A" w:rsidR="00AC4690" w:rsidRPr="00C749C2" w:rsidRDefault="00C749C2" w:rsidP="00AC4690">
            <w:pPr>
              <w:pStyle w:val="Paragrafoelenco"/>
              <w:widowControl/>
              <w:numPr>
                <w:ilvl w:val="0"/>
                <w:numId w:val="20"/>
              </w:numPr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C749C2">
              <w:rPr>
                <w:rFonts w:ascii="Arial" w:hAnsi="Arial" w:cs="Arial"/>
                <w:b w:val="0"/>
                <w:sz w:val="20"/>
                <w:szCs w:val="20"/>
                <w:lang w:eastAsia="ar-SA"/>
              </w:rPr>
              <w:t xml:space="preserve">le unità operative impiegate, in termini di competenze e dimensionamento </w:t>
            </w:r>
            <w:proofErr w:type="gramStart"/>
            <w:r w:rsidRPr="00C749C2">
              <w:rPr>
                <w:rFonts w:ascii="Arial" w:hAnsi="Arial" w:cs="Arial"/>
                <w:b w:val="0"/>
                <w:sz w:val="20"/>
                <w:szCs w:val="20"/>
                <w:lang w:eastAsia="ar-SA"/>
              </w:rPr>
              <w:t>del team</w:t>
            </w:r>
            <w:proofErr w:type="gramEnd"/>
            <w:r w:rsidRPr="00C749C2">
              <w:rPr>
                <w:rFonts w:ascii="Arial" w:hAnsi="Arial" w:cs="Arial"/>
                <w:b w:val="0"/>
                <w:sz w:val="20"/>
                <w:szCs w:val="20"/>
                <w:lang w:eastAsia="ar-SA"/>
              </w:rPr>
              <w:t>, e le modalità di esecuzione delle attività</w:t>
            </w:r>
          </w:p>
          <w:p w14:paraId="32881111" w14:textId="3ECCE081" w:rsidR="00AC4690" w:rsidRPr="00C749C2" w:rsidRDefault="00C749C2" w:rsidP="00C749C2">
            <w:pPr>
              <w:pStyle w:val="Paragrafoelenco"/>
              <w:widowControl/>
              <w:numPr>
                <w:ilvl w:val="0"/>
                <w:numId w:val="20"/>
              </w:numPr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C749C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le logiche e gli strumenti, con le relative funzionalità, adottati per individuare, tra i prodotti offerti, quelli maggiormente rispondenti ai fabbisogni/requisiti della PA e definirne il corretto dimensionamento e collocazione negli ambienti della PA</w:t>
            </w:r>
          </w:p>
          <w:p w14:paraId="75B8B35F" w14:textId="29037917" w:rsidR="00AC4690" w:rsidRPr="00226EB1" w:rsidRDefault="00AC4690" w:rsidP="00AC469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&lt;sub-criterio di valutazione 2</w:t>
            </w:r>
            <w:r>
              <w:rPr>
                <w:rFonts w:ascii="Arial" w:hAnsi="Arial" w:cs="Arial"/>
                <w:b/>
                <w:bCs/>
                <w:i/>
                <w:color w:val="0070C0"/>
              </w:rPr>
              <w:t>9</w:t>
            </w: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.1&gt;</w:t>
            </w:r>
          </w:p>
        </w:tc>
      </w:tr>
      <w:tr w:rsidR="00AC03F1" w:rsidRPr="00226EB1" w14:paraId="649D46EB" w14:textId="77777777" w:rsidTr="003748F3">
        <w:trPr>
          <w:trHeight w:val="529"/>
        </w:trPr>
        <w:tc>
          <w:tcPr>
            <w:tcW w:w="745" w:type="pct"/>
            <w:shd w:val="clear" w:color="auto" w:fill="auto"/>
            <w:vAlign w:val="center"/>
            <w:hideMark/>
          </w:tcPr>
          <w:p w14:paraId="5311A076" w14:textId="6680C477" w:rsidR="00AC03F1" w:rsidRPr="00226EB1" w:rsidRDefault="00AC4690" w:rsidP="00AC469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6645A136" w14:textId="15B2A3FF" w:rsidR="00AC03F1" w:rsidRDefault="00AC03F1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Logistica, processi e strumenti a supporto dell'erogazione dei servizi di manutenzione</w:t>
            </w:r>
            <w:r w:rsidR="00AC4690">
              <w:rPr>
                <w:rFonts w:ascii="Arial" w:hAnsi="Arial" w:cs="Arial"/>
                <w:bCs/>
                <w:color w:val="000000"/>
              </w:rPr>
              <w:t>.</w:t>
            </w:r>
          </w:p>
          <w:p w14:paraId="13DF6778" w14:textId="4FBA2D11" w:rsidR="00AC4690" w:rsidRPr="00226EB1" w:rsidRDefault="00AC4690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Descrizione delle </w:t>
            </w:r>
            <w:r w:rsidRPr="00AC4690">
              <w:rPr>
                <w:rFonts w:ascii="Arial" w:hAnsi="Arial" w:cs="Arial"/>
                <w:bCs/>
                <w:color w:val="000000"/>
              </w:rPr>
              <w:t xml:space="preserve">modalità con cui l’azienda organizza e gestisce l’erogazione dei servizi di manutenzione, </w:t>
            </w:r>
            <w:r w:rsidR="00464797">
              <w:rPr>
                <w:rFonts w:ascii="Arial" w:hAnsi="Arial" w:cs="Arial"/>
                <w:bCs/>
                <w:color w:val="000000"/>
              </w:rPr>
              <w:t xml:space="preserve">mettendo in evidenza come le </w:t>
            </w:r>
            <w:r w:rsidR="00464797">
              <w:rPr>
                <w:rFonts w:ascii="Arial" w:hAnsi="Arial" w:cs="Arial"/>
                <w:bCs/>
                <w:color w:val="000000"/>
              </w:rPr>
              <w:lastRenderedPageBreak/>
              <w:t>stesse garantiscano</w:t>
            </w:r>
            <w:r w:rsidRPr="00AC4690">
              <w:rPr>
                <w:rFonts w:ascii="Arial" w:hAnsi="Arial" w:cs="Arial"/>
                <w:bCs/>
                <w:color w:val="000000"/>
              </w:rPr>
              <w:t xml:space="preserve"> il soddisfacimento dei livelli di servizio indicati al par. 4.1.4 del Capitolato tecnico, l’efficienza e l’affidabilità del servizio offerto</w:t>
            </w:r>
            <w:r>
              <w:rPr>
                <w:rFonts w:ascii="Arial" w:hAnsi="Arial" w:cs="Arial"/>
                <w:bCs/>
                <w:color w:val="000000"/>
              </w:rPr>
              <w:t>.</w:t>
            </w:r>
          </w:p>
          <w:p w14:paraId="1846865C" w14:textId="0CFD929C" w:rsidR="00AC03F1" w:rsidRPr="00226EB1" w:rsidRDefault="00AC03F1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 xml:space="preserve">&lt;con riferimento </w:t>
            </w:r>
            <w:r w:rsidR="00AC4690">
              <w:rPr>
                <w:rFonts w:ascii="Arial" w:hAnsi="Arial" w:cs="Arial"/>
                <w:b/>
                <w:bCs/>
                <w:i/>
                <w:color w:val="0070C0"/>
              </w:rPr>
              <w:t xml:space="preserve">al par. 2.4.3 del Capitolato tecnico&gt; </w:t>
            </w:r>
          </w:p>
        </w:tc>
      </w:tr>
      <w:tr w:rsidR="00AC03F1" w:rsidRPr="00226EB1" w14:paraId="43D1FF07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00B69ADD" w14:textId="0541829C" w:rsidR="00AC03F1" w:rsidRPr="00226EB1" w:rsidRDefault="00AC4690" w:rsidP="00AC469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</w:t>
            </w:r>
            <w:r w:rsidR="00AC03F1" w:rsidRPr="00226EB1">
              <w:rPr>
                <w:rFonts w:ascii="Arial" w:hAnsi="Arial" w:cs="Arial"/>
                <w:color w:val="000000"/>
              </w:rPr>
              <w:t>.1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767186CF" w14:textId="72290C92" w:rsidR="007A6081" w:rsidRDefault="00AC03F1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 xml:space="preserve">i) Modello organizzativo della logistica e </w:t>
            </w:r>
            <w:r w:rsidR="007A6081">
              <w:rPr>
                <w:rFonts w:ascii="Arial" w:hAnsi="Arial" w:cs="Arial"/>
                <w:bCs/>
                <w:color w:val="000000"/>
              </w:rPr>
              <w:t xml:space="preserve">le relative </w:t>
            </w:r>
            <w:r w:rsidRPr="00226EB1">
              <w:rPr>
                <w:rFonts w:ascii="Arial" w:hAnsi="Arial" w:cs="Arial"/>
                <w:bCs/>
                <w:color w:val="000000"/>
              </w:rPr>
              <w:t>strutture logistiche</w:t>
            </w:r>
          </w:p>
          <w:p w14:paraId="785FBC91" w14:textId="49A96208" w:rsidR="00AC03F1" w:rsidRDefault="00AC03F1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ii) modalità e tempistiche di approvvigionamento e gestione delle parti di ricambio e scorte</w:t>
            </w:r>
          </w:p>
          <w:p w14:paraId="0469D5D3" w14:textId="1327F362" w:rsidR="007A6081" w:rsidRPr="00226EB1" w:rsidRDefault="007A6081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iii) </w:t>
            </w:r>
            <w:r w:rsidR="00C749C2" w:rsidRPr="00C749C2">
              <w:rPr>
                <w:rFonts w:ascii="Arial" w:hAnsi="Arial" w:cs="Arial"/>
                <w:bCs/>
                <w:color w:val="000000"/>
              </w:rPr>
              <w:t>gli strumenti informatici a supporto delle attività logistiche, grado di informatizzazione dei processi logistici e per la gestione della forza lavoro (</w:t>
            </w:r>
            <w:proofErr w:type="spellStart"/>
            <w:r w:rsidR="00C749C2" w:rsidRPr="00C749C2">
              <w:rPr>
                <w:rFonts w:ascii="Arial" w:hAnsi="Arial" w:cs="Arial"/>
                <w:bCs/>
                <w:color w:val="000000"/>
              </w:rPr>
              <w:t>workforce</w:t>
            </w:r>
            <w:proofErr w:type="spellEnd"/>
            <w:r w:rsidR="00C749C2" w:rsidRPr="00C749C2">
              <w:rPr>
                <w:rFonts w:ascii="Arial" w:hAnsi="Arial" w:cs="Arial"/>
                <w:bCs/>
                <w:color w:val="000000"/>
              </w:rPr>
              <w:t xml:space="preserve"> management)</w:t>
            </w:r>
          </w:p>
          <w:p w14:paraId="0BD1EDEF" w14:textId="77777777" w:rsidR="00AC03F1" w:rsidRPr="00226EB1" w:rsidRDefault="00AC03F1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</w:p>
          <w:p w14:paraId="0FA18E05" w14:textId="067A27F0" w:rsidR="00AC03F1" w:rsidRPr="00226EB1" w:rsidRDefault="00AC03F1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 xml:space="preserve">&lt;sub-criterio di valutazione </w:t>
            </w:r>
            <w:r w:rsidR="007A6081">
              <w:rPr>
                <w:rFonts w:ascii="Arial" w:hAnsi="Arial" w:cs="Arial"/>
                <w:b/>
                <w:bCs/>
                <w:i/>
                <w:color w:val="0070C0"/>
              </w:rPr>
              <w:t>30</w:t>
            </w: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.1&gt;</w:t>
            </w:r>
          </w:p>
        </w:tc>
      </w:tr>
      <w:tr w:rsidR="00AC03F1" w:rsidRPr="00226EB1" w14:paraId="02E1D543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  <w:hideMark/>
          </w:tcPr>
          <w:p w14:paraId="6A3185A2" w14:textId="3CA4F728" w:rsidR="00AC03F1" w:rsidRPr="00226EB1" w:rsidRDefault="00AC4690" w:rsidP="00AC469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Pr="00226EB1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255" w:type="pct"/>
            <w:shd w:val="clear" w:color="auto" w:fill="auto"/>
            <w:vAlign w:val="center"/>
            <w:hideMark/>
          </w:tcPr>
          <w:p w14:paraId="2984164A" w14:textId="3004E36B" w:rsidR="00AC03F1" w:rsidRPr="00226EB1" w:rsidRDefault="00C749C2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I</w:t>
            </w:r>
            <w:r w:rsidRPr="00C749C2">
              <w:rPr>
                <w:rFonts w:ascii="Arial" w:hAnsi="Arial" w:cs="Arial"/>
                <w:bCs/>
                <w:color w:val="000000"/>
              </w:rPr>
              <w:t>l ciclo di riparabilità dei prodotti offerti in ottica di allungamento del ciclo di vita e di economia circolare.</w:t>
            </w:r>
          </w:p>
          <w:p w14:paraId="4B57D060" w14:textId="54FE37EB" w:rsidR="00AC03F1" w:rsidRPr="00226EB1" w:rsidRDefault="00AC03F1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 xml:space="preserve">&lt;sub-criterio di valutazione </w:t>
            </w:r>
            <w:r w:rsidR="007A6081">
              <w:rPr>
                <w:rFonts w:ascii="Arial" w:hAnsi="Arial" w:cs="Arial"/>
                <w:b/>
                <w:bCs/>
                <w:i/>
                <w:color w:val="0070C0"/>
              </w:rPr>
              <w:t>30</w:t>
            </w: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.2&gt;</w:t>
            </w:r>
          </w:p>
        </w:tc>
      </w:tr>
      <w:tr w:rsidR="00AC03F1" w:rsidRPr="00226EB1" w14:paraId="075D24E5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7ED40DD7" w14:textId="169D7867" w:rsidR="00AC03F1" w:rsidRPr="00226EB1" w:rsidRDefault="00D7612F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50A3E8AE" w14:textId="7D105F1E" w:rsidR="00AC03F1" w:rsidRDefault="007A6081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 w:rsidRPr="007A6081">
              <w:rPr>
                <w:rFonts w:ascii="Arial" w:hAnsi="Arial" w:cs="Arial"/>
                <w:color w:val="000000"/>
              </w:rPr>
              <w:t>Processi e strumenti a supporto dei servizi di sicurezza</w:t>
            </w:r>
            <w:r>
              <w:rPr>
                <w:rFonts w:ascii="Arial" w:hAnsi="Arial" w:cs="Arial"/>
                <w:color w:val="000000"/>
              </w:rPr>
              <w:t xml:space="preserve"> (VA/PT) </w:t>
            </w:r>
            <w:r w:rsidRPr="007A6081">
              <w:rPr>
                <w:rFonts w:ascii="Arial" w:hAnsi="Arial" w:cs="Arial"/>
                <w:color w:val="000000"/>
              </w:rPr>
              <w:t>in relazione alle soluzioni realizzate</w:t>
            </w:r>
          </w:p>
          <w:p w14:paraId="2823FAE6" w14:textId="31F17ADD" w:rsidR="007A6081" w:rsidRPr="00226EB1" w:rsidRDefault="007A6081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70C0"/>
              </w:rPr>
              <w:t>&lt;</w:t>
            </w: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con riferimento</w:t>
            </w:r>
            <w:r w:rsidR="00480A6D">
              <w:rPr>
                <w:rFonts w:ascii="Arial" w:hAnsi="Arial" w:cs="Arial"/>
                <w:b/>
                <w:bCs/>
                <w:i/>
                <w:color w:val="0070C0"/>
              </w:rPr>
              <w:t xml:space="preserve"> al par. 2.4.2 del Capitolato tecnico&gt;</w:t>
            </w:r>
          </w:p>
        </w:tc>
      </w:tr>
      <w:tr w:rsidR="00AC03F1" w:rsidRPr="00226EB1" w14:paraId="51DC7B0C" w14:textId="77777777" w:rsidTr="005456B9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49007F02" w14:textId="2B7842D5" w:rsidR="00AC03F1" w:rsidRPr="00226EB1" w:rsidRDefault="00D7612F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AC03F1" w:rsidRPr="00226EB1">
              <w:rPr>
                <w:rFonts w:ascii="Arial" w:hAnsi="Arial" w:cs="Arial"/>
                <w:color w:val="000000"/>
              </w:rPr>
              <w:t>.1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05C09CBA" w14:textId="22CAE7D7" w:rsidR="00480A6D" w:rsidRDefault="00480A6D" w:rsidP="006F60F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Descrizione relativa alle m</w:t>
            </w:r>
            <w:r w:rsidRPr="00480A6D">
              <w:rPr>
                <w:rFonts w:ascii="Arial" w:hAnsi="Arial" w:cs="Arial"/>
                <w:bCs/>
                <w:color w:val="000000"/>
              </w:rPr>
              <w:t xml:space="preserve">odalità di erogazione dei servizi di </w:t>
            </w:r>
            <w:proofErr w:type="spellStart"/>
            <w:r w:rsidRPr="00480A6D">
              <w:rPr>
                <w:rFonts w:ascii="Arial" w:hAnsi="Arial" w:cs="Arial"/>
                <w:bCs/>
                <w:i/>
                <w:iCs/>
                <w:color w:val="000000"/>
              </w:rPr>
              <w:t>Vulnerability</w:t>
            </w:r>
            <w:proofErr w:type="spellEnd"/>
            <w:r w:rsidRPr="00480A6D">
              <w:rPr>
                <w:rFonts w:ascii="Arial" w:hAnsi="Arial" w:cs="Arial"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480A6D">
              <w:rPr>
                <w:rFonts w:ascii="Arial" w:hAnsi="Arial" w:cs="Arial"/>
                <w:bCs/>
                <w:i/>
                <w:iCs/>
                <w:color w:val="000000"/>
              </w:rPr>
              <w:t>Assessment</w:t>
            </w:r>
            <w:proofErr w:type="spellEnd"/>
            <w:r w:rsidRPr="00480A6D">
              <w:rPr>
                <w:rFonts w:ascii="Arial" w:hAnsi="Arial" w:cs="Arial"/>
                <w:bCs/>
                <w:color w:val="000000"/>
              </w:rPr>
              <w:t xml:space="preserve"> e </w:t>
            </w:r>
            <w:proofErr w:type="spellStart"/>
            <w:r w:rsidRPr="00480A6D">
              <w:rPr>
                <w:rFonts w:ascii="Arial" w:hAnsi="Arial" w:cs="Arial"/>
                <w:bCs/>
                <w:i/>
                <w:iCs/>
                <w:color w:val="000000"/>
              </w:rPr>
              <w:t>Penetration</w:t>
            </w:r>
            <w:proofErr w:type="spellEnd"/>
            <w:r w:rsidRPr="00480A6D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480A6D">
              <w:rPr>
                <w:rFonts w:ascii="Arial" w:hAnsi="Arial" w:cs="Arial"/>
                <w:bCs/>
                <w:i/>
                <w:iCs/>
                <w:color w:val="000000"/>
              </w:rPr>
              <w:t>Test</w:t>
            </w:r>
            <w:r w:rsidR="006F60F0">
              <w:rPr>
                <w:rFonts w:ascii="Arial" w:hAnsi="Arial" w:cs="Arial"/>
                <w:bCs/>
                <w:color w:val="000000"/>
              </w:rPr>
              <w:t xml:space="preserve"> da parte del Fornitore,</w:t>
            </w:r>
            <w:r w:rsidRPr="00480A6D">
              <w:rPr>
                <w:rFonts w:ascii="Arial" w:hAnsi="Arial" w:cs="Arial"/>
                <w:bCs/>
                <w:color w:val="000000"/>
              </w:rPr>
              <w:t xml:space="preserve"> nonché dei processi e degli strumenti</w:t>
            </w:r>
            <w:r w:rsidR="006F60F0">
              <w:rPr>
                <w:rFonts w:ascii="Arial" w:hAnsi="Arial" w:cs="Arial"/>
                <w:bCs/>
                <w:color w:val="000000"/>
              </w:rPr>
              <w:t xml:space="preserve"> (anche in termini di disponibilità di documentazione tecnica dei produttori delle tecnologie offerte)</w:t>
            </w:r>
            <w:r w:rsidRPr="00480A6D">
              <w:rPr>
                <w:rFonts w:ascii="Arial" w:hAnsi="Arial" w:cs="Arial"/>
                <w:bCs/>
                <w:color w:val="000000"/>
              </w:rPr>
              <w:t xml:space="preserve"> messi a disposizione</w:t>
            </w:r>
            <w:r w:rsidR="006F60F0">
              <w:rPr>
                <w:rFonts w:ascii="Arial" w:hAnsi="Arial" w:cs="Arial"/>
                <w:bCs/>
                <w:color w:val="000000"/>
              </w:rPr>
              <w:t>/utilizzati</w:t>
            </w:r>
            <w:r w:rsidRPr="00480A6D">
              <w:rPr>
                <w:rFonts w:ascii="Arial" w:hAnsi="Arial" w:cs="Arial"/>
                <w:bCs/>
                <w:color w:val="000000"/>
              </w:rPr>
              <w:t xml:space="preserve"> d</w:t>
            </w:r>
            <w:r w:rsidR="006F60F0">
              <w:rPr>
                <w:rFonts w:ascii="Arial" w:hAnsi="Arial" w:cs="Arial"/>
                <w:bCs/>
                <w:color w:val="000000"/>
              </w:rPr>
              <w:t>a</w:t>
            </w:r>
            <w:r w:rsidRPr="00480A6D">
              <w:rPr>
                <w:rFonts w:ascii="Arial" w:hAnsi="Arial" w:cs="Arial"/>
                <w:bCs/>
                <w:color w:val="000000"/>
              </w:rPr>
              <w:t xml:space="preserve">l Fornitore e/o dai produttori, </w:t>
            </w:r>
            <w:r w:rsidR="006F60F0">
              <w:rPr>
                <w:rFonts w:ascii="Arial" w:hAnsi="Arial" w:cs="Arial"/>
                <w:bCs/>
                <w:color w:val="000000"/>
              </w:rPr>
              <w:t>per la</w:t>
            </w:r>
            <w:r w:rsidRPr="00480A6D">
              <w:rPr>
                <w:rFonts w:ascii="Arial" w:hAnsi="Arial" w:cs="Arial"/>
                <w:bCs/>
                <w:color w:val="000000"/>
              </w:rPr>
              <w:t xml:space="preserve"> gestione delle vulnerabilità scoperte sui prodotti offerti. Occorre che venga descritto tutto il ciclo della vulnerabilità, ossia dalla scoperta della stessa alla sua risoluzione.</w:t>
            </w:r>
          </w:p>
          <w:p w14:paraId="1C09E9C1" w14:textId="77777777" w:rsidR="00480A6D" w:rsidRDefault="00480A6D" w:rsidP="00480A6D">
            <w:pPr>
              <w:rPr>
                <w:rFonts w:ascii="Arial" w:hAnsi="Arial" w:cs="Arial"/>
              </w:rPr>
            </w:pPr>
          </w:p>
          <w:p w14:paraId="331543F2" w14:textId="33070C39" w:rsidR="00480A6D" w:rsidRPr="00480A6D" w:rsidRDefault="00480A6D" w:rsidP="00480A6D"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 xml:space="preserve">&lt;sub-criterio di valutazione </w:t>
            </w:r>
            <w:r>
              <w:rPr>
                <w:rFonts w:ascii="Arial" w:hAnsi="Arial" w:cs="Arial"/>
                <w:b/>
                <w:bCs/>
                <w:i/>
                <w:color w:val="0070C0"/>
              </w:rPr>
              <w:t>31</w:t>
            </w: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.</w:t>
            </w:r>
            <w:r>
              <w:rPr>
                <w:rFonts w:ascii="Arial" w:hAnsi="Arial" w:cs="Arial"/>
                <w:b/>
                <w:bCs/>
                <w:i/>
                <w:color w:val="0070C0"/>
              </w:rPr>
              <w:t>1</w:t>
            </w: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&gt;</w:t>
            </w:r>
          </w:p>
        </w:tc>
      </w:tr>
      <w:tr w:rsidR="00D7612F" w:rsidRPr="00226EB1" w14:paraId="1172A2BD" w14:textId="77777777" w:rsidTr="005456B9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217DBDE3" w14:textId="3766A577" w:rsidR="00D7612F" w:rsidRDefault="00D7612F" w:rsidP="00D7612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 w:rsidR="00B7095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50DBAEF3" w14:textId="56DC3D05" w:rsidR="00D7612F" w:rsidRPr="00D7612F" w:rsidRDefault="00D7612F" w:rsidP="00D7612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D</w:t>
            </w:r>
            <w:r w:rsidRPr="00D7612F">
              <w:rPr>
                <w:rFonts w:ascii="Arial" w:hAnsi="Arial" w:cs="Arial"/>
                <w:bCs/>
                <w:color w:val="000000"/>
              </w:rPr>
              <w:t xml:space="preserve">escrizione relativa alle possibili cautele legate agli aspetti di sicurezza che le PA aderenti all’iniziativa </w:t>
            </w:r>
            <w:r w:rsidR="00C749C2">
              <w:rPr>
                <w:rFonts w:ascii="Arial" w:hAnsi="Arial" w:cs="Arial"/>
                <w:bCs/>
                <w:color w:val="000000"/>
              </w:rPr>
              <w:t>possono</w:t>
            </w:r>
            <w:r w:rsidRPr="00D7612F">
              <w:rPr>
                <w:rFonts w:ascii="Arial" w:hAnsi="Arial" w:cs="Arial"/>
                <w:bCs/>
                <w:color w:val="000000"/>
              </w:rPr>
              <w:t xml:space="preserve"> adottare per garantire la sicurezza dei sistemi di videosorveglianza acquisiti.</w:t>
            </w:r>
          </w:p>
          <w:p w14:paraId="227BE7E0" w14:textId="138B601B" w:rsidR="00B7095A" w:rsidRPr="00B7095A" w:rsidRDefault="00D7612F" w:rsidP="00B7095A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D7612F">
              <w:rPr>
                <w:rFonts w:ascii="Arial" w:hAnsi="Arial" w:cs="Arial"/>
                <w:bCs/>
                <w:color w:val="000000"/>
              </w:rPr>
              <w:t>Le pratiche indicate devono mirare a minimizzare i rischi legati a potenziali violazioni del sistema.</w:t>
            </w:r>
            <w:r w:rsidR="00B7095A">
              <w:rPr>
                <w:rFonts w:ascii="Arial" w:hAnsi="Arial" w:cs="Arial"/>
                <w:bCs/>
                <w:color w:val="000000"/>
              </w:rPr>
              <w:t xml:space="preserve"> La descrizione dovrà includere</w:t>
            </w:r>
            <w:r w:rsidR="00B7095A" w:rsidRPr="00B7095A">
              <w:rPr>
                <w:rFonts w:ascii="Arial" w:hAnsi="Arial" w:cs="Arial"/>
                <w:bCs/>
                <w:color w:val="000000"/>
              </w:rPr>
              <w:t xml:space="preserve"> i seguenti aspetti:</w:t>
            </w:r>
          </w:p>
          <w:p w14:paraId="067B49A1" w14:textId="20AC209E" w:rsidR="00B7095A" w:rsidRPr="00265F4C" w:rsidRDefault="00B7095A" w:rsidP="00265F4C">
            <w:pPr>
              <w:pStyle w:val="Paragrafoelenco"/>
              <w:widowControl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left="452"/>
              <w:jc w:val="left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265F4C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Analisi dei Rischi;</w:t>
            </w:r>
          </w:p>
          <w:p w14:paraId="42C46361" w14:textId="6E7F33FB" w:rsidR="00B7095A" w:rsidRPr="00265F4C" w:rsidRDefault="00B7095A" w:rsidP="00265F4C">
            <w:pPr>
              <w:pStyle w:val="Paragrafoelenco"/>
              <w:widowControl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left="452"/>
              <w:jc w:val="left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265F4C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Best Practices di sicurezza; </w:t>
            </w:r>
          </w:p>
          <w:p w14:paraId="03255B6E" w14:textId="65328A0A" w:rsidR="00B7095A" w:rsidRPr="00265F4C" w:rsidRDefault="00B7095A" w:rsidP="00265F4C">
            <w:pPr>
              <w:pStyle w:val="Paragrafoelenco"/>
              <w:widowControl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left="452"/>
              <w:jc w:val="left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265F4C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Procedure di Risposta agli Incidenti;</w:t>
            </w:r>
          </w:p>
          <w:p w14:paraId="4B31409C" w14:textId="5A0A0720" w:rsidR="00B7095A" w:rsidRPr="00265F4C" w:rsidRDefault="00B7095A" w:rsidP="00265F4C">
            <w:pPr>
              <w:pStyle w:val="Paragrafoelenco"/>
              <w:widowControl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left="452"/>
              <w:jc w:val="left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265F4C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Comunicazione delle pratiche e sensibilizzazione sulla loro attuazione;</w:t>
            </w:r>
          </w:p>
          <w:p w14:paraId="3DF1466C" w14:textId="7FF56627" w:rsidR="00B7095A" w:rsidRPr="00265F4C" w:rsidRDefault="00B7095A" w:rsidP="00265F4C">
            <w:pPr>
              <w:pStyle w:val="Paragrafoelenco"/>
              <w:widowControl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left="452"/>
              <w:jc w:val="left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265F4C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Effettiva possibilità e semplicità di adozione nel contesto specifico delle PA.</w:t>
            </w:r>
          </w:p>
          <w:p w14:paraId="3C26FFA6" w14:textId="77777777" w:rsidR="00D7612F" w:rsidRDefault="00D7612F" w:rsidP="00D7612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</w:p>
          <w:p w14:paraId="6FEA7AB7" w14:textId="7AABD6E1" w:rsidR="00D7612F" w:rsidRPr="00226EB1" w:rsidRDefault="00D7612F" w:rsidP="00D7612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&lt;sub-criterio di valutazione 3</w:t>
            </w:r>
            <w:r>
              <w:rPr>
                <w:rFonts w:ascii="Arial" w:hAnsi="Arial" w:cs="Arial"/>
                <w:b/>
                <w:bCs/>
                <w:i/>
                <w:color w:val="0070C0"/>
              </w:rPr>
              <w:t>1</w:t>
            </w: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.</w:t>
            </w:r>
            <w:r w:rsidR="00EC0270">
              <w:rPr>
                <w:rFonts w:ascii="Arial" w:hAnsi="Arial" w:cs="Arial"/>
                <w:b/>
                <w:bCs/>
                <w:i/>
                <w:color w:val="0070C0"/>
              </w:rPr>
              <w:t>2</w:t>
            </w: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&gt;</w:t>
            </w:r>
          </w:p>
        </w:tc>
      </w:tr>
      <w:tr w:rsidR="00AC03F1" w:rsidRPr="00226EB1" w14:paraId="436C3C7C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5D0975F9" w14:textId="6BA2A619" w:rsidR="00AC03F1" w:rsidRPr="00226EB1" w:rsidRDefault="00D7612F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5D761F17" w14:textId="77777777" w:rsidR="00AC03F1" w:rsidRDefault="00AC03F1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Attività di formazione a supporto dell’erogazione dei servizi</w:t>
            </w:r>
          </w:p>
          <w:p w14:paraId="4EFFB915" w14:textId="4FE93163" w:rsidR="00D7612F" w:rsidRPr="00226EB1" w:rsidRDefault="00D7612F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AC03F1" w:rsidRPr="00226EB1" w14:paraId="1C6E25FB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1CC490A2" w14:textId="00DDCB22" w:rsidR="00AC03F1" w:rsidRPr="00226EB1" w:rsidRDefault="00D7612F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AC03F1" w:rsidRPr="00226EB1">
              <w:rPr>
                <w:rFonts w:ascii="Arial" w:hAnsi="Arial" w:cs="Arial"/>
                <w:color w:val="000000"/>
              </w:rPr>
              <w:t>.1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23230A45" w14:textId="16A7134E" w:rsidR="00AC03F1" w:rsidRPr="00265F4C" w:rsidRDefault="00265F4C" w:rsidP="00265F4C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Descrizione dei p</w:t>
            </w:r>
            <w:r w:rsidR="00AC03F1" w:rsidRPr="00226EB1">
              <w:rPr>
                <w:rFonts w:ascii="Arial" w:hAnsi="Arial" w:cs="Arial"/>
                <w:bCs/>
                <w:color w:val="000000"/>
              </w:rPr>
              <w:t xml:space="preserve">ercorsi formativi realizzati dai produttori delle tecnologie </w:t>
            </w:r>
            <w:r w:rsidR="00D7612F">
              <w:rPr>
                <w:rFonts w:ascii="Arial" w:hAnsi="Arial" w:cs="Arial"/>
                <w:bCs/>
                <w:color w:val="000000"/>
              </w:rPr>
              <w:t xml:space="preserve">dei sistemi di videosorveglianza </w:t>
            </w:r>
            <w:r w:rsidR="00AC03F1" w:rsidRPr="00226EB1">
              <w:rPr>
                <w:rFonts w:ascii="Arial" w:hAnsi="Arial" w:cs="Arial"/>
                <w:bCs/>
                <w:color w:val="000000"/>
              </w:rPr>
              <w:t>offert</w:t>
            </w:r>
            <w:r w:rsidR="00D7612F">
              <w:rPr>
                <w:rFonts w:ascii="Arial" w:hAnsi="Arial" w:cs="Arial"/>
                <w:bCs/>
                <w:color w:val="000000"/>
              </w:rPr>
              <w:t>i e resi disponibili</w:t>
            </w:r>
            <w:r>
              <w:rPr>
                <w:rFonts w:ascii="Arial" w:hAnsi="Arial" w:cs="Arial"/>
                <w:bCs/>
                <w:color w:val="000000"/>
              </w:rPr>
              <w:t xml:space="preserve">, </w:t>
            </w:r>
            <w:r w:rsidRPr="00265F4C">
              <w:rPr>
                <w:rFonts w:ascii="Arial" w:hAnsi="Arial" w:cs="Arial"/>
                <w:bCs/>
                <w:color w:val="000000"/>
              </w:rPr>
              <w:t xml:space="preserve">al fine di garantire che il personale </w:t>
            </w:r>
            <w:r w:rsidR="00E47C6E">
              <w:rPr>
                <w:rFonts w:ascii="Arial" w:hAnsi="Arial" w:cs="Arial"/>
                <w:bCs/>
                <w:color w:val="000000"/>
              </w:rPr>
              <w:t>del Fornitore</w:t>
            </w:r>
            <w:r w:rsidRPr="00265F4C">
              <w:rPr>
                <w:rFonts w:ascii="Arial" w:hAnsi="Arial" w:cs="Arial"/>
                <w:bCs/>
                <w:color w:val="000000"/>
              </w:rPr>
              <w:t xml:space="preserve"> sia adeguatamente preparato </w:t>
            </w:r>
            <w:r w:rsidR="00E47C6E">
              <w:rPr>
                <w:rFonts w:ascii="Arial" w:hAnsi="Arial" w:cs="Arial"/>
                <w:bCs/>
                <w:color w:val="000000"/>
              </w:rPr>
              <w:t>alla realizzazione</w:t>
            </w:r>
            <w:r w:rsidRPr="00265F4C">
              <w:rPr>
                <w:rFonts w:ascii="Arial" w:hAnsi="Arial" w:cs="Arial"/>
                <w:bCs/>
                <w:color w:val="000000"/>
              </w:rPr>
              <w:t xml:space="preserve"> di detti sistemi.</w:t>
            </w:r>
          </w:p>
          <w:p w14:paraId="4BC3E0EE" w14:textId="77777777" w:rsidR="00AC03F1" w:rsidRPr="00226EB1" w:rsidRDefault="00AC03F1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  <w:color w:val="000000"/>
              </w:rPr>
            </w:pPr>
          </w:p>
          <w:p w14:paraId="3BED5F4F" w14:textId="2D53B699" w:rsidR="00AC03F1" w:rsidRPr="00226EB1" w:rsidRDefault="00AC03F1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 xml:space="preserve">&lt;sub-criterio di valutazione </w:t>
            </w:r>
            <w:r w:rsidR="00EC0270">
              <w:rPr>
                <w:rFonts w:ascii="Arial" w:hAnsi="Arial" w:cs="Arial"/>
                <w:b/>
                <w:bCs/>
                <w:i/>
                <w:color w:val="0070C0"/>
              </w:rPr>
              <w:t>3</w:t>
            </w: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2.1&gt;</w:t>
            </w:r>
          </w:p>
        </w:tc>
      </w:tr>
      <w:tr w:rsidR="00D7612F" w:rsidRPr="00D7612F" w14:paraId="4FC83E64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01121811" w14:textId="1D59264C" w:rsidR="00D7612F" w:rsidRDefault="00D7612F" w:rsidP="00D7612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4DA05982" w14:textId="77777777" w:rsidR="00D7612F" w:rsidRPr="001C5E67" w:rsidRDefault="00D7612F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</w:rPr>
            </w:pPr>
            <w:r w:rsidRPr="001C5E67">
              <w:rPr>
                <w:rFonts w:ascii="Arial" w:hAnsi="Arial" w:cs="Arial"/>
              </w:rPr>
              <w:t xml:space="preserve">Certificazioni </w:t>
            </w:r>
          </w:p>
          <w:p w14:paraId="4EF95B5F" w14:textId="078BC0BC" w:rsidR="001C5E67" w:rsidRPr="009C1578" w:rsidRDefault="001C5E67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lastRenderedPageBreak/>
              <w:t>All’interno di questo paragrafo dovr</w:t>
            </w:r>
            <w:r>
              <w:rPr>
                <w:rFonts w:ascii="Arial" w:hAnsi="Arial" w:cs="Arial"/>
                <w:bCs/>
                <w:color w:val="000000"/>
              </w:rPr>
              <w:t>à</w:t>
            </w:r>
            <w:r w:rsidRPr="00226EB1">
              <w:rPr>
                <w:rFonts w:ascii="Arial" w:hAnsi="Arial" w:cs="Arial"/>
                <w:bCs/>
                <w:color w:val="000000"/>
              </w:rPr>
              <w:t xml:space="preserve"> essere indicato</w:t>
            </w:r>
            <w:r>
              <w:rPr>
                <w:rFonts w:ascii="Arial" w:hAnsi="Arial" w:cs="Arial"/>
                <w:bCs/>
                <w:color w:val="000000"/>
              </w:rPr>
              <w:t xml:space="preserve"> il possesso dei requisiti migliorativi</w:t>
            </w:r>
            <w:r w:rsidR="002B25EC"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</w:rPr>
              <w:t xml:space="preserve"> se offerti</w:t>
            </w:r>
            <w:r w:rsidR="002B25EC"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</w:rPr>
              <w:t xml:space="preserve"> relativi </w:t>
            </w:r>
            <w:r w:rsidR="00E651FB">
              <w:rPr>
                <w:rFonts w:ascii="Arial" w:hAnsi="Arial" w:cs="Arial"/>
                <w:bCs/>
                <w:color w:val="000000"/>
              </w:rPr>
              <w:t xml:space="preserve">al Fornitore, di cui </w:t>
            </w:r>
            <w:r w:rsidR="00E651FB" w:rsidRPr="009C1578">
              <w:rPr>
                <w:rFonts w:ascii="Arial" w:hAnsi="Arial" w:cs="Arial"/>
                <w:bCs/>
              </w:rPr>
              <w:t>alla Tabella 47 del Capitolato tecnico (criteri migliorativi 27.1 e 27.2).</w:t>
            </w:r>
          </w:p>
          <w:p w14:paraId="77F9C0A3" w14:textId="7EADEC6F" w:rsidR="009C1578" w:rsidRPr="009C1578" w:rsidRDefault="009C1578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</w:rPr>
            </w:pPr>
            <w:r w:rsidRPr="009C1578">
              <w:rPr>
                <w:rFonts w:ascii="Arial" w:hAnsi="Arial" w:cs="Arial"/>
              </w:rPr>
              <w:t>Per ciascun requisito offerto, dovrà essere allegata alla presente Relazione tecnica, la certificazione offerta</w:t>
            </w:r>
            <w:r>
              <w:rPr>
                <w:rFonts w:ascii="Arial" w:hAnsi="Arial" w:cs="Arial"/>
              </w:rPr>
              <w:t xml:space="preserve">, secondo le modalità descritte ai </w:t>
            </w:r>
            <w:proofErr w:type="spellStart"/>
            <w:r>
              <w:rPr>
                <w:rFonts w:ascii="Arial" w:hAnsi="Arial" w:cs="Arial"/>
              </w:rPr>
              <w:t>parr</w:t>
            </w:r>
            <w:proofErr w:type="spellEnd"/>
            <w:r>
              <w:rPr>
                <w:rFonts w:ascii="Arial" w:hAnsi="Arial" w:cs="Arial"/>
              </w:rPr>
              <w:t>. 7 e 17.1 del Capitolato d’oneri.</w:t>
            </w:r>
            <w:r w:rsidRPr="009C1578">
              <w:rPr>
                <w:rFonts w:ascii="Arial" w:hAnsi="Arial" w:cs="Arial"/>
              </w:rPr>
              <w:t xml:space="preserve"> </w:t>
            </w:r>
          </w:p>
          <w:p w14:paraId="237F7D22" w14:textId="77777777" w:rsidR="001C5E67" w:rsidRDefault="001C5E67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/>
                <w:bCs/>
                <w:i/>
                <w:color w:val="0070C0"/>
              </w:rPr>
            </w:pPr>
          </w:p>
          <w:p w14:paraId="2E3203CB" w14:textId="1F588F55" w:rsidR="00D7612F" w:rsidRPr="00D7612F" w:rsidRDefault="00D7612F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70C0"/>
              </w:rPr>
              <w:t>&lt;</w:t>
            </w: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con riferimento</w:t>
            </w:r>
            <w:r>
              <w:rPr>
                <w:rFonts w:ascii="Arial" w:hAnsi="Arial" w:cs="Arial"/>
                <w:b/>
                <w:bCs/>
                <w:i/>
                <w:color w:val="0070C0"/>
              </w:rPr>
              <w:t xml:space="preserve"> al par. 2.3.12 del Capitolato tecnico&gt;</w:t>
            </w:r>
          </w:p>
        </w:tc>
      </w:tr>
      <w:tr w:rsidR="00957690" w:rsidRPr="00D7612F" w14:paraId="2565D24C" w14:textId="77777777" w:rsidTr="003748F3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215A22E9" w14:textId="4E417F0E" w:rsidR="00957690" w:rsidRDefault="00957690" w:rsidP="00D7612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4255" w:type="pct"/>
            <w:shd w:val="clear" w:color="auto" w:fill="auto"/>
            <w:vAlign w:val="center"/>
          </w:tcPr>
          <w:p w14:paraId="32462D13" w14:textId="77777777" w:rsidR="00957690" w:rsidRDefault="00957690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Parità di genere</w:t>
            </w:r>
          </w:p>
          <w:p w14:paraId="1E4DD8B3" w14:textId="6E6635F5" w:rsidR="00957690" w:rsidRDefault="00957690" w:rsidP="0095769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All’interno di questo paragrafo dovr</w:t>
            </w:r>
            <w:r>
              <w:rPr>
                <w:rFonts w:ascii="Arial" w:hAnsi="Arial" w:cs="Arial"/>
                <w:bCs/>
                <w:color w:val="000000"/>
              </w:rPr>
              <w:t>à</w:t>
            </w:r>
            <w:r w:rsidRPr="00226EB1">
              <w:rPr>
                <w:rFonts w:ascii="Arial" w:hAnsi="Arial" w:cs="Arial"/>
                <w:bCs/>
                <w:color w:val="000000"/>
              </w:rPr>
              <w:t xml:space="preserve"> essere indicato</w:t>
            </w:r>
            <w:r>
              <w:rPr>
                <w:rFonts w:ascii="Arial" w:hAnsi="Arial" w:cs="Arial"/>
                <w:bCs/>
                <w:color w:val="000000"/>
              </w:rPr>
              <w:t xml:space="preserve"> il possesso del requisito migliorativo, se offerto, relativo al la Parità di genere ex art. 108 comma 7 del D.lgs. n. 36/2023, di cui al criterio N° 34.1 de</w:t>
            </w:r>
            <w:r w:rsidRPr="009C1578">
              <w:rPr>
                <w:rFonts w:ascii="Arial" w:hAnsi="Arial" w:cs="Arial"/>
                <w:bCs/>
              </w:rPr>
              <w:t xml:space="preserve">lla Tabella </w:t>
            </w:r>
            <w:r>
              <w:rPr>
                <w:rFonts w:ascii="Arial" w:hAnsi="Arial" w:cs="Arial"/>
                <w:bCs/>
              </w:rPr>
              <w:t>15</w:t>
            </w:r>
            <w:r w:rsidRPr="009C1578">
              <w:rPr>
                <w:rFonts w:ascii="Arial" w:hAnsi="Arial" w:cs="Arial"/>
                <w:bCs/>
              </w:rPr>
              <w:t xml:space="preserve"> del Capitolato </w:t>
            </w:r>
            <w:r>
              <w:rPr>
                <w:rFonts w:ascii="Arial" w:hAnsi="Arial" w:cs="Arial"/>
                <w:bCs/>
              </w:rPr>
              <w:t>d’oneri</w:t>
            </w:r>
            <w:r w:rsidRPr="009C1578">
              <w:rPr>
                <w:rFonts w:ascii="Arial" w:hAnsi="Arial" w:cs="Arial"/>
                <w:bCs/>
              </w:rPr>
              <w:t>.</w:t>
            </w:r>
            <w:r>
              <w:rPr>
                <w:rFonts w:ascii="Arial" w:hAnsi="Arial" w:cs="Arial"/>
                <w:bCs/>
              </w:rPr>
              <w:t xml:space="preserve"> </w:t>
            </w:r>
          </w:p>
          <w:p w14:paraId="54D15F23" w14:textId="255D1907" w:rsidR="006A0F5B" w:rsidRPr="009C1578" w:rsidRDefault="006A0F5B" w:rsidP="0095769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In caso di requisito offerto, dovrà essere allegata alla presente Relazione tecnica, la certificazione secondo quando indicato ai </w:t>
            </w:r>
            <w:proofErr w:type="spellStart"/>
            <w:r>
              <w:rPr>
                <w:rFonts w:ascii="Arial" w:hAnsi="Arial" w:cs="Arial"/>
                <w:bCs/>
              </w:rPr>
              <w:t>parr</w:t>
            </w:r>
            <w:proofErr w:type="spellEnd"/>
            <w:r>
              <w:rPr>
                <w:rFonts w:ascii="Arial" w:hAnsi="Arial" w:cs="Arial"/>
                <w:bCs/>
              </w:rPr>
              <w:t>. 7 e 17.1 del Capitolato d’oneri.</w:t>
            </w:r>
          </w:p>
          <w:p w14:paraId="19F9F62D" w14:textId="03B7C96A" w:rsidR="00957690" w:rsidRPr="001C5E67" w:rsidRDefault="00957690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</w:rPr>
            </w:pPr>
          </w:p>
        </w:tc>
      </w:tr>
      <w:tr w:rsidR="00AC03F1" w:rsidRPr="00226EB1" w14:paraId="4AB9AE83" w14:textId="77777777" w:rsidTr="00AE02BF">
        <w:trPr>
          <w:trHeight w:val="330"/>
        </w:trPr>
        <w:tc>
          <w:tcPr>
            <w:tcW w:w="745" w:type="pct"/>
            <w:shd w:val="clear" w:color="auto" w:fill="auto"/>
            <w:vAlign w:val="center"/>
          </w:tcPr>
          <w:p w14:paraId="655CA805" w14:textId="3746796A" w:rsidR="00AC03F1" w:rsidRPr="00226EB1" w:rsidRDefault="00957690" w:rsidP="00AC03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255" w:type="pct"/>
            <w:tcBorders>
              <w:top w:val="single" w:sz="6" w:space="0" w:color="1F497D"/>
            </w:tcBorders>
            <w:shd w:val="clear" w:color="auto" w:fill="auto"/>
            <w:vAlign w:val="center"/>
          </w:tcPr>
          <w:p w14:paraId="2EA6A94D" w14:textId="053FD279" w:rsidR="00AC03F1" w:rsidRPr="00226EB1" w:rsidRDefault="00AC03F1" w:rsidP="00AC03F1">
            <w:pPr>
              <w:rPr>
                <w:rFonts w:ascii="Arial" w:hAnsi="Arial" w:cs="Arial"/>
                <w:lang w:val="x-none"/>
              </w:rPr>
            </w:pPr>
            <w:r w:rsidRPr="00226EB1">
              <w:rPr>
                <w:rFonts w:ascii="Arial" w:hAnsi="Arial" w:cs="Arial"/>
                <w:b/>
                <w:bCs/>
                <w:i/>
                <w:color w:val="0070C0"/>
              </w:rPr>
              <w:t>&lt;eventuale&gt;</w:t>
            </w:r>
            <w:r w:rsidRPr="00226EB1">
              <w:rPr>
                <w:rFonts w:ascii="Arial" w:hAnsi="Arial" w:cs="Arial"/>
                <w:bCs/>
                <w:color w:val="000000"/>
              </w:rPr>
              <w:t xml:space="preserve"> Parti dell’offerta coperte da riservatezza: n</w:t>
            </w:r>
            <w:proofErr w:type="spellStart"/>
            <w:r w:rsidRPr="00226EB1">
              <w:rPr>
                <w:rFonts w:ascii="Arial" w:hAnsi="Arial" w:cs="Arial"/>
                <w:lang w:val="x-none"/>
              </w:rPr>
              <w:t>el</w:t>
            </w:r>
            <w:proofErr w:type="spellEnd"/>
            <w:r w:rsidRPr="00226EB1">
              <w:rPr>
                <w:rFonts w:ascii="Arial" w:hAnsi="Arial" w:cs="Arial"/>
                <w:lang w:val="x-none"/>
              </w:rPr>
              <w:t xml:space="preserve"> presente paragrafo il concorrente è tenuto a indicare analiticamente le parti della documentazione presentata che ritiene coperte da riservatezza, con riferimento a marchi, know-how, brevetti ecc.</w:t>
            </w:r>
          </w:p>
        </w:tc>
      </w:tr>
    </w:tbl>
    <w:p w14:paraId="5068B2A1" w14:textId="77777777" w:rsidR="006A4157" w:rsidRPr="00226EB1" w:rsidRDefault="000C547D" w:rsidP="00A31EF0">
      <w:pPr>
        <w:widowControl/>
        <w:tabs>
          <w:tab w:val="clear" w:pos="4819"/>
          <w:tab w:val="clear" w:pos="9638"/>
        </w:tabs>
        <w:autoSpaceDE/>
        <w:autoSpaceDN/>
        <w:adjustRightInd/>
        <w:spacing w:line="240" w:lineRule="auto"/>
        <w:jc w:val="left"/>
        <w:rPr>
          <w:rFonts w:ascii="Arial" w:hAnsi="Arial" w:cs="Arial"/>
          <w:b/>
          <w:kern w:val="2"/>
        </w:rPr>
      </w:pPr>
      <w:r w:rsidRPr="00226EB1">
        <w:rPr>
          <w:rFonts w:ascii="Arial" w:hAnsi="Arial" w:cs="Arial"/>
          <w:b/>
          <w:kern w:val="2"/>
        </w:rPr>
        <w:br w:type="page"/>
      </w:r>
    </w:p>
    <w:p w14:paraId="254AB109" w14:textId="520E160A" w:rsidR="003A450D" w:rsidRPr="00226EB1" w:rsidRDefault="00A519EB" w:rsidP="0037334D">
      <w:pPr>
        <w:pStyle w:val="Titolo1"/>
      </w:pPr>
      <w:r w:rsidRPr="00226EB1">
        <w:lastRenderedPageBreak/>
        <w:t>Descrizione richiesta per i beni offerti</w:t>
      </w:r>
    </w:p>
    <w:p w14:paraId="25FF57B1" w14:textId="2F3D3E65" w:rsidR="00B61911" w:rsidRDefault="00526BD3" w:rsidP="00B61911">
      <w:pPr>
        <w:rPr>
          <w:rFonts w:ascii="Arial" w:hAnsi="Arial" w:cs="Arial"/>
        </w:rPr>
      </w:pPr>
      <w:r w:rsidRPr="00226EB1">
        <w:rPr>
          <w:rFonts w:ascii="Arial" w:hAnsi="Arial" w:cs="Arial"/>
        </w:rPr>
        <w:t>Per i paragrafi da 2.1 a 2.</w:t>
      </w:r>
      <w:r w:rsidR="00001020" w:rsidRPr="00226EB1">
        <w:rPr>
          <w:rFonts w:ascii="Arial" w:hAnsi="Arial" w:cs="Arial"/>
        </w:rPr>
        <w:t>7</w:t>
      </w:r>
      <w:r w:rsidR="000B1FD3" w:rsidRPr="00226EB1">
        <w:rPr>
          <w:rFonts w:ascii="Arial" w:hAnsi="Arial" w:cs="Arial"/>
        </w:rPr>
        <w:t xml:space="preserve"> della propria Relazione Tecnica</w:t>
      </w:r>
      <w:r w:rsidRPr="00226EB1">
        <w:rPr>
          <w:rFonts w:ascii="Arial" w:hAnsi="Arial" w:cs="Arial"/>
        </w:rPr>
        <w:t>, e relativi sotto paragrafi</w:t>
      </w:r>
      <w:r w:rsidR="000B1FD3" w:rsidRPr="00226EB1">
        <w:rPr>
          <w:rFonts w:ascii="Arial" w:hAnsi="Arial" w:cs="Arial"/>
        </w:rPr>
        <w:t>,</w:t>
      </w:r>
      <w:r w:rsidRPr="00226EB1">
        <w:rPr>
          <w:rFonts w:ascii="Arial" w:hAnsi="Arial" w:cs="Arial"/>
        </w:rPr>
        <w:t xml:space="preserve"> </w:t>
      </w:r>
      <w:r w:rsidR="00A519EB" w:rsidRPr="00226EB1">
        <w:rPr>
          <w:rFonts w:ascii="Arial" w:hAnsi="Arial" w:cs="Arial"/>
        </w:rPr>
        <w:t xml:space="preserve">l’Offerente </w:t>
      </w:r>
      <w:r w:rsidRPr="00226EB1">
        <w:rPr>
          <w:rFonts w:ascii="Arial" w:hAnsi="Arial" w:cs="Arial"/>
        </w:rPr>
        <w:t>dovrà</w:t>
      </w:r>
      <w:r w:rsidR="00A519EB" w:rsidRPr="00226EB1">
        <w:rPr>
          <w:rFonts w:ascii="Arial" w:hAnsi="Arial" w:cs="Arial"/>
        </w:rPr>
        <w:t xml:space="preserve"> riportare la seguente tabella valorizzata con le informazioni specifiche del relativo bene offerto.</w:t>
      </w:r>
      <w:r w:rsidR="005D0432">
        <w:rPr>
          <w:rFonts w:ascii="Arial" w:hAnsi="Arial" w:cs="Arial"/>
        </w:rPr>
        <w:t xml:space="preserve"> </w:t>
      </w:r>
    </w:p>
    <w:p w14:paraId="2E7EB07E" w14:textId="4FD3E64F" w:rsidR="00B07606" w:rsidRPr="00226EB1" w:rsidRDefault="00B07606" w:rsidP="00F35F24">
      <w:pPr>
        <w:rPr>
          <w:rFonts w:ascii="Arial" w:hAnsi="Arial" w:cs="Arial"/>
        </w:rPr>
      </w:pPr>
    </w:p>
    <w:p w14:paraId="5233F43D" w14:textId="77777777" w:rsidR="00001020" w:rsidRPr="00226EB1" w:rsidRDefault="00001020" w:rsidP="00F35F24">
      <w:pPr>
        <w:rPr>
          <w:rFonts w:ascii="Arial" w:hAnsi="Arial" w:cs="Arial"/>
        </w:rPr>
      </w:pPr>
    </w:p>
    <w:tbl>
      <w:tblPr>
        <w:tblW w:w="5000" w:type="pct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1199"/>
        <w:gridCol w:w="1200"/>
        <w:gridCol w:w="1200"/>
        <w:gridCol w:w="1775"/>
        <w:gridCol w:w="1363"/>
      </w:tblGrid>
      <w:tr w:rsidR="00A61DAF" w:rsidRPr="00226EB1" w14:paraId="55D8C055" w14:textId="77777777" w:rsidTr="00A61DAF">
        <w:trPr>
          <w:trHeight w:val="330"/>
        </w:trPr>
        <w:tc>
          <w:tcPr>
            <w:tcW w:w="764" w:type="pct"/>
            <w:tcBorders>
              <w:top w:val="nil"/>
              <w:bottom w:val="single" w:sz="12" w:space="0" w:color="1F497D" w:themeColor="text2"/>
            </w:tcBorders>
            <w:vAlign w:val="center"/>
          </w:tcPr>
          <w:p w14:paraId="5A49FDEE" w14:textId="1106C7E3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Nome sintetico</w:t>
            </w:r>
          </w:p>
        </w:tc>
        <w:tc>
          <w:tcPr>
            <w:tcW w:w="764" w:type="pct"/>
            <w:tcBorders>
              <w:top w:val="nil"/>
              <w:bottom w:val="single" w:sz="12" w:space="0" w:color="1F497D" w:themeColor="text2"/>
            </w:tcBorders>
            <w:vAlign w:val="center"/>
          </w:tcPr>
          <w:p w14:paraId="3B0792F8" w14:textId="53C647D2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Brand</w:t>
            </w:r>
          </w:p>
        </w:tc>
        <w:tc>
          <w:tcPr>
            <w:tcW w:w="765" w:type="pct"/>
            <w:tcBorders>
              <w:top w:val="nil"/>
              <w:bottom w:val="single" w:sz="12" w:space="0" w:color="1F497D" w:themeColor="text2"/>
            </w:tcBorders>
            <w:vAlign w:val="center"/>
          </w:tcPr>
          <w:p w14:paraId="38E5DCDE" w14:textId="701399FE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Marca</w:t>
            </w:r>
          </w:p>
        </w:tc>
        <w:tc>
          <w:tcPr>
            <w:tcW w:w="765" w:type="pct"/>
            <w:tcBorders>
              <w:top w:val="nil"/>
              <w:bottom w:val="single" w:sz="12" w:space="0" w:color="1F497D" w:themeColor="text2"/>
            </w:tcBorders>
            <w:vAlign w:val="center"/>
          </w:tcPr>
          <w:p w14:paraId="20510157" w14:textId="646348AD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Modello</w:t>
            </w:r>
          </w:p>
        </w:tc>
        <w:tc>
          <w:tcPr>
            <w:tcW w:w="1099" w:type="pct"/>
            <w:tcBorders>
              <w:top w:val="nil"/>
              <w:bottom w:val="single" w:sz="12" w:space="0" w:color="1F497D" w:themeColor="text2"/>
            </w:tcBorders>
            <w:shd w:val="clear" w:color="auto" w:fill="auto"/>
            <w:vAlign w:val="center"/>
            <w:hideMark/>
          </w:tcPr>
          <w:p w14:paraId="2D63B214" w14:textId="77777777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Firmware/release software</w:t>
            </w:r>
          </w:p>
          <w:p w14:paraId="6D78B327" w14:textId="64B3691A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(se applicabile o N.A.)</w:t>
            </w:r>
          </w:p>
        </w:tc>
        <w:tc>
          <w:tcPr>
            <w:tcW w:w="844" w:type="pct"/>
            <w:tcBorders>
              <w:top w:val="nil"/>
              <w:bottom w:val="single" w:sz="12" w:space="0" w:color="1F497D" w:themeColor="text2"/>
            </w:tcBorders>
            <w:shd w:val="clear" w:color="auto" w:fill="auto"/>
            <w:vAlign w:val="center"/>
            <w:hideMark/>
          </w:tcPr>
          <w:p w14:paraId="0D7E47B4" w14:textId="77777777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Componente</w:t>
            </w:r>
          </w:p>
          <w:p w14:paraId="4A7DC419" w14:textId="40917877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(se applicabile o N.A.)</w:t>
            </w:r>
          </w:p>
        </w:tc>
      </w:tr>
      <w:tr w:rsidR="00A61DAF" w:rsidRPr="00226EB1" w14:paraId="670F6B6F" w14:textId="77777777" w:rsidTr="00A61DAF">
        <w:trPr>
          <w:trHeight w:val="410"/>
        </w:trPr>
        <w:tc>
          <w:tcPr>
            <w:tcW w:w="764" w:type="pct"/>
            <w:tcBorders>
              <w:top w:val="single" w:sz="12" w:space="0" w:color="1F497D" w:themeColor="text2"/>
            </w:tcBorders>
            <w:vAlign w:val="center"/>
          </w:tcPr>
          <w:p w14:paraId="75705D4E" w14:textId="12250CC8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64" w:type="pct"/>
            <w:tcBorders>
              <w:top w:val="single" w:sz="12" w:space="0" w:color="1F497D" w:themeColor="text2"/>
            </w:tcBorders>
            <w:vAlign w:val="center"/>
          </w:tcPr>
          <w:p w14:paraId="461660AB" w14:textId="11E47432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65" w:type="pct"/>
            <w:tcBorders>
              <w:top w:val="single" w:sz="12" w:space="0" w:color="1F497D" w:themeColor="text2"/>
            </w:tcBorders>
            <w:vAlign w:val="center"/>
          </w:tcPr>
          <w:p w14:paraId="56C45462" w14:textId="2C9E0AF0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65" w:type="pct"/>
            <w:tcBorders>
              <w:top w:val="single" w:sz="12" w:space="0" w:color="1F497D" w:themeColor="text2"/>
            </w:tcBorders>
            <w:vAlign w:val="center"/>
          </w:tcPr>
          <w:p w14:paraId="34F06538" w14:textId="6ACB3D92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1099" w:type="pct"/>
            <w:tcBorders>
              <w:top w:val="single" w:sz="12" w:space="0" w:color="1F497D" w:themeColor="text2"/>
            </w:tcBorders>
            <w:shd w:val="clear" w:color="auto" w:fill="auto"/>
            <w:vAlign w:val="center"/>
          </w:tcPr>
          <w:p w14:paraId="77576121" w14:textId="1B82A48E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844" w:type="pct"/>
            <w:tcBorders>
              <w:top w:val="single" w:sz="12" w:space="0" w:color="1F497D" w:themeColor="text2"/>
            </w:tcBorders>
            <w:shd w:val="clear" w:color="auto" w:fill="auto"/>
            <w:vAlign w:val="center"/>
          </w:tcPr>
          <w:p w14:paraId="2D245CF8" w14:textId="0EF988B0" w:rsidR="00A61DAF" w:rsidRPr="00226EB1" w:rsidRDefault="00A61DAF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…</w:t>
            </w:r>
          </w:p>
        </w:tc>
      </w:tr>
      <w:tr w:rsidR="00A61DAF" w:rsidRPr="00226EB1" w14:paraId="50C63425" w14:textId="77777777" w:rsidTr="00A61DAF">
        <w:trPr>
          <w:trHeight w:val="410"/>
        </w:trPr>
        <w:tc>
          <w:tcPr>
            <w:tcW w:w="764" w:type="pct"/>
            <w:tcBorders>
              <w:top w:val="single" w:sz="12" w:space="0" w:color="1F497D" w:themeColor="text2"/>
            </w:tcBorders>
            <w:vAlign w:val="center"/>
          </w:tcPr>
          <w:p w14:paraId="0987BA7D" w14:textId="77777777" w:rsidR="00A61DAF" w:rsidRPr="00226EB1" w:rsidRDefault="00A61DAF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64" w:type="pct"/>
            <w:tcBorders>
              <w:top w:val="single" w:sz="12" w:space="0" w:color="1F497D" w:themeColor="text2"/>
            </w:tcBorders>
            <w:vAlign w:val="center"/>
          </w:tcPr>
          <w:p w14:paraId="5C36B128" w14:textId="044A5831" w:rsidR="00A61DAF" w:rsidRPr="00226EB1" w:rsidRDefault="00A61DAF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65" w:type="pct"/>
            <w:tcBorders>
              <w:top w:val="single" w:sz="12" w:space="0" w:color="1F497D" w:themeColor="text2"/>
            </w:tcBorders>
            <w:vAlign w:val="center"/>
          </w:tcPr>
          <w:p w14:paraId="3709FC3E" w14:textId="638764E6" w:rsidR="00A61DAF" w:rsidRPr="00226EB1" w:rsidRDefault="00A61DAF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65" w:type="pct"/>
            <w:tcBorders>
              <w:top w:val="single" w:sz="12" w:space="0" w:color="1F497D" w:themeColor="text2"/>
            </w:tcBorders>
            <w:vAlign w:val="center"/>
          </w:tcPr>
          <w:p w14:paraId="151E9E28" w14:textId="77777777" w:rsidR="00A61DAF" w:rsidRPr="00226EB1" w:rsidRDefault="00A61DAF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1099" w:type="pct"/>
            <w:tcBorders>
              <w:top w:val="single" w:sz="12" w:space="0" w:color="1F497D" w:themeColor="text2"/>
            </w:tcBorders>
            <w:shd w:val="clear" w:color="auto" w:fill="auto"/>
            <w:vAlign w:val="center"/>
          </w:tcPr>
          <w:p w14:paraId="52A630E2" w14:textId="77777777" w:rsidR="00A61DAF" w:rsidRPr="00226EB1" w:rsidRDefault="00A61DAF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844" w:type="pct"/>
            <w:tcBorders>
              <w:top w:val="single" w:sz="12" w:space="0" w:color="1F497D" w:themeColor="text2"/>
            </w:tcBorders>
            <w:shd w:val="clear" w:color="auto" w:fill="auto"/>
            <w:vAlign w:val="center"/>
          </w:tcPr>
          <w:p w14:paraId="4CAE2B76" w14:textId="77777777" w:rsidR="00A61DAF" w:rsidRPr="00226EB1" w:rsidRDefault="00A61DAF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…</w:t>
            </w:r>
          </w:p>
        </w:tc>
      </w:tr>
    </w:tbl>
    <w:p w14:paraId="26C6B605" w14:textId="77777777" w:rsidR="00001020" w:rsidRPr="00226EB1" w:rsidRDefault="00001020" w:rsidP="00F35F24">
      <w:pPr>
        <w:rPr>
          <w:rFonts w:ascii="Arial" w:hAnsi="Arial" w:cs="Arial"/>
        </w:rPr>
      </w:pPr>
    </w:p>
    <w:p w14:paraId="5B13FD83" w14:textId="77777777" w:rsidR="00B61911" w:rsidRPr="00226EB1" w:rsidRDefault="00B61911" w:rsidP="00A519EB">
      <w:pPr>
        <w:rPr>
          <w:rFonts w:ascii="Arial" w:hAnsi="Arial" w:cs="Arial"/>
        </w:rPr>
      </w:pPr>
    </w:p>
    <w:p w14:paraId="62C0A222" w14:textId="77777777" w:rsidR="00A519EB" w:rsidRPr="00226EB1" w:rsidRDefault="003B7FA1" w:rsidP="00F35F24">
      <w:pPr>
        <w:rPr>
          <w:rFonts w:ascii="Arial" w:hAnsi="Arial" w:cs="Arial"/>
        </w:rPr>
      </w:pPr>
      <w:r w:rsidRPr="00226EB1">
        <w:rPr>
          <w:rFonts w:ascii="Arial" w:hAnsi="Arial" w:cs="Arial"/>
        </w:rPr>
        <w:t>dove</w:t>
      </w:r>
    </w:p>
    <w:p w14:paraId="1318F0D5" w14:textId="3AEC8F94" w:rsidR="003B7FA1" w:rsidRPr="00226EB1" w:rsidRDefault="003B7FA1" w:rsidP="00F35F24">
      <w:pPr>
        <w:rPr>
          <w:rFonts w:ascii="Arial" w:hAnsi="Arial" w:cs="Arial"/>
        </w:rPr>
      </w:pPr>
      <w:r w:rsidRPr="00226EB1">
        <w:rPr>
          <w:rFonts w:ascii="Arial" w:hAnsi="Arial" w:cs="Arial"/>
          <w:b/>
        </w:rPr>
        <w:t>Nome sintetico</w:t>
      </w:r>
      <w:r w:rsidRPr="00226EB1">
        <w:rPr>
          <w:rFonts w:ascii="Arial" w:hAnsi="Arial" w:cs="Arial"/>
        </w:rPr>
        <w:t xml:space="preserve">: dovrà essere valorizzato con la sigla riportata nel Capitolato Tecnico in base allo specifico bene (ad es. per la Telecamera </w:t>
      </w:r>
      <w:r w:rsidR="00001020" w:rsidRPr="00226EB1">
        <w:rPr>
          <w:rFonts w:ascii="Arial" w:hAnsi="Arial" w:cs="Arial"/>
        </w:rPr>
        <w:t>bullet</w:t>
      </w:r>
      <w:r w:rsidRPr="00226EB1">
        <w:rPr>
          <w:rFonts w:ascii="Arial" w:hAnsi="Arial" w:cs="Arial"/>
        </w:rPr>
        <w:t xml:space="preserve"> base sarà riportato </w:t>
      </w:r>
      <w:r w:rsidRPr="00226EB1">
        <w:rPr>
          <w:rFonts w:ascii="Arial" w:hAnsi="Arial" w:cs="Arial"/>
          <w:b/>
        </w:rPr>
        <w:t>TB</w:t>
      </w:r>
      <w:r w:rsidR="00001020" w:rsidRPr="00226EB1">
        <w:rPr>
          <w:rFonts w:ascii="Arial" w:hAnsi="Arial" w:cs="Arial"/>
          <w:b/>
        </w:rPr>
        <w:t>U</w:t>
      </w:r>
      <w:r w:rsidRPr="00226EB1">
        <w:rPr>
          <w:rFonts w:ascii="Arial" w:hAnsi="Arial" w:cs="Arial"/>
        </w:rPr>
        <w:t>);</w:t>
      </w:r>
    </w:p>
    <w:p w14:paraId="2F92F69F" w14:textId="7D6CB356" w:rsidR="00A61DAF" w:rsidRPr="00226EB1" w:rsidRDefault="00A61DAF" w:rsidP="00F35F24">
      <w:pPr>
        <w:rPr>
          <w:rFonts w:ascii="Arial" w:hAnsi="Arial" w:cs="Arial"/>
        </w:rPr>
      </w:pPr>
      <w:r w:rsidRPr="00226EB1">
        <w:rPr>
          <w:rFonts w:ascii="Arial" w:hAnsi="Arial" w:cs="Arial"/>
          <w:b/>
          <w:bCs/>
        </w:rPr>
        <w:t>Brand</w:t>
      </w:r>
      <w:r w:rsidRPr="00226EB1">
        <w:rPr>
          <w:rFonts w:ascii="Arial" w:hAnsi="Arial" w:cs="Arial"/>
        </w:rPr>
        <w:t>: dovrà essere valorizzato per i soli beni “multi</w:t>
      </w:r>
      <w:r w:rsidR="004A0B5F" w:rsidRPr="00226EB1">
        <w:rPr>
          <w:rFonts w:ascii="Arial" w:hAnsi="Arial" w:cs="Arial"/>
        </w:rPr>
        <w:t>-</w:t>
      </w:r>
      <w:r w:rsidRPr="00226EB1">
        <w:rPr>
          <w:rFonts w:ascii="Arial" w:hAnsi="Arial" w:cs="Arial"/>
        </w:rPr>
        <w:t xml:space="preserve">brand” </w:t>
      </w:r>
      <w:r w:rsidR="00836B76" w:rsidRPr="00226EB1">
        <w:rPr>
          <w:rFonts w:ascii="Arial" w:hAnsi="Arial" w:cs="Arial"/>
        </w:rPr>
        <w:t xml:space="preserve">(paragrafo da 2.1.1 a 2.1.7 e paragrafo 2.2) </w:t>
      </w:r>
      <w:r w:rsidRPr="00226EB1">
        <w:rPr>
          <w:rFonts w:ascii="Arial" w:hAnsi="Arial" w:cs="Arial"/>
        </w:rPr>
        <w:t xml:space="preserve">e riportare l’indicazione </w:t>
      </w:r>
      <w:r w:rsidR="001C7182" w:rsidRPr="00226EB1">
        <w:rPr>
          <w:rFonts w:ascii="Arial" w:hAnsi="Arial" w:cs="Arial"/>
        </w:rPr>
        <w:t>“</w:t>
      </w:r>
      <w:r w:rsidRPr="00226EB1">
        <w:rPr>
          <w:rFonts w:ascii="Arial" w:hAnsi="Arial" w:cs="Arial"/>
          <w:b/>
          <w:bCs/>
        </w:rPr>
        <w:t>Brand N. 1</w:t>
      </w:r>
      <w:r w:rsidR="001C7182" w:rsidRPr="00226EB1">
        <w:rPr>
          <w:rFonts w:ascii="Arial" w:hAnsi="Arial" w:cs="Arial"/>
        </w:rPr>
        <w:t>”</w:t>
      </w:r>
      <w:r w:rsidRPr="00226EB1">
        <w:rPr>
          <w:rFonts w:ascii="Arial" w:hAnsi="Arial" w:cs="Arial"/>
        </w:rPr>
        <w:t xml:space="preserve"> o </w:t>
      </w:r>
      <w:r w:rsidR="001C7182" w:rsidRPr="00226EB1">
        <w:rPr>
          <w:rFonts w:ascii="Arial" w:hAnsi="Arial" w:cs="Arial"/>
        </w:rPr>
        <w:t>“</w:t>
      </w:r>
      <w:r w:rsidRPr="00226EB1">
        <w:rPr>
          <w:rFonts w:ascii="Arial" w:hAnsi="Arial" w:cs="Arial"/>
          <w:b/>
          <w:bCs/>
        </w:rPr>
        <w:t>Brand N. 2</w:t>
      </w:r>
      <w:r w:rsidR="001C7182" w:rsidRPr="00226EB1">
        <w:rPr>
          <w:rFonts w:ascii="Arial" w:hAnsi="Arial" w:cs="Arial"/>
        </w:rPr>
        <w:t>”</w:t>
      </w:r>
      <w:r w:rsidRPr="00226EB1">
        <w:rPr>
          <w:rFonts w:ascii="Arial" w:hAnsi="Arial" w:cs="Arial"/>
        </w:rPr>
        <w:t xml:space="preserve">, riferimento che dovrà corrispondere a quanto </w:t>
      </w:r>
      <w:r w:rsidR="00836B76" w:rsidRPr="00226EB1">
        <w:rPr>
          <w:rFonts w:ascii="Arial" w:hAnsi="Arial" w:cs="Arial"/>
        </w:rPr>
        <w:t>offerto</w:t>
      </w:r>
      <w:r w:rsidR="001C7182" w:rsidRPr="00226EB1">
        <w:rPr>
          <w:rFonts w:ascii="Arial" w:hAnsi="Arial" w:cs="Arial"/>
        </w:rPr>
        <w:t xml:space="preserve"> in Offerta economica e in </w:t>
      </w:r>
      <w:r w:rsidR="00836B76" w:rsidRPr="00226EB1">
        <w:rPr>
          <w:rFonts w:ascii="Arial" w:hAnsi="Arial" w:cs="Arial"/>
        </w:rPr>
        <w:t>Offerta tecnica</w:t>
      </w:r>
      <w:r w:rsidR="00CE459F" w:rsidRPr="00226EB1">
        <w:rPr>
          <w:rFonts w:ascii="Arial" w:hAnsi="Arial" w:cs="Arial"/>
        </w:rPr>
        <w:t xml:space="preserve"> e a quanto dichiarato nell’Allegato 5 Modello di declaratoria per le verifiche tecniche.</w:t>
      </w:r>
    </w:p>
    <w:p w14:paraId="3EDBE63C" w14:textId="77777777" w:rsidR="003B7FA1" w:rsidRPr="00226EB1" w:rsidRDefault="003B7FA1" w:rsidP="00F35F24">
      <w:pPr>
        <w:rPr>
          <w:rFonts w:ascii="Arial" w:hAnsi="Arial" w:cs="Arial"/>
        </w:rPr>
      </w:pPr>
      <w:r w:rsidRPr="00226EB1">
        <w:rPr>
          <w:rFonts w:ascii="Arial" w:hAnsi="Arial" w:cs="Arial"/>
          <w:b/>
        </w:rPr>
        <w:t>Marca</w:t>
      </w:r>
      <w:r w:rsidRPr="00226EB1">
        <w:rPr>
          <w:rFonts w:ascii="Arial" w:hAnsi="Arial" w:cs="Arial"/>
        </w:rPr>
        <w:t>: identifica il produttore del bene offerto;</w:t>
      </w:r>
    </w:p>
    <w:p w14:paraId="151C50E2" w14:textId="50DBC8FB" w:rsidR="003B7FA1" w:rsidRPr="00226EB1" w:rsidRDefault="003B7FA1" w:rsidP="00F35F24">
      <w:pPr>
        <w:rPr>
          <w:rFonts w:ascii="Arial" w:hAnsi="Arial" w:cs="Arial"/>
        </w:rPr>
      </w:pPr>
      <w:r w:rsidRPr="00226EB1">
        <w:rPr>
          <w:rFonts w:ascii="Arial" w:hAnsi="Arial" w:cs="Arial"/>
          <w:b/>
        </w:rPr>
        <w:t>Modello</w:t>
      </w:r>
      <w:r w:rsidRPr="00226EB1">
        <w:rPr>
          <w:rFonts w:ascii="Arial" w:hAnsi="Arial" w:cs="Arial"/>
        </w:rPr>
        <w:t xml:space="preserve">: </w:t>
      </w:r>
      <w:r w:rsidR="00C424E6">
        <w:rPr>
          <w:rFonts w:ascii="Arial" w:hAnsi="Arial" w:cs="Arial"/>
        </w:rPr>
        <w:t xml:space="preserve">codice identificativo unico che </w:t>
      </w:r>
      <w:r w:rsidRPr="00226EB1">
        <w:rPr>
          <w:rFonts w:ascii="Arial" w:hAnsi="Arial" w:cs="Arial"/>
        </w:rPr>
        <w:t>identifica il modello del bene offerto;</w:t>
      </w:r>
    </w:p>
    <w:p w14:paraId="7A57B3B5" w14:textId="77777777" w:rsidR="003B7FA1" w:rsidRPr="00226EB1" w:rsidRDefault="003B7FA1" w:rsidP="00F35F24">
      <w:pPr>
        <w:rPr>
          <w:rFonts w:ascii="Arial" w:hAnsi="Arial" w:cs="Arial"/>
        </w:rPr>
      </w:pPr>
      <w:r w:rsidRPr="00226EB1">
        <w:rPr>
          <w:rFonts w:ascii="Arial" w:hAnsi="Arial" w:cs="Arial"/>
          <w:b/>
        </w:rPr>
        <w:t>Firmware/release software</w:t>
      </w:r>
      <w:r w:rsidRPr="00226EB1">
        <w:rPr>
          <w:rFonts w:ascii="Arial" w:hAnsi="Arial" w:cs="Arial"/>
        </w:rPr>
        <w:t xml:space="preserve">: indica la versione del firmware o la release software in base al bene. Tale </w:t>
      </w:r>
      <w:r w:rsidR="00AE54F3" w:rsidRPr="00226EB1">
        <w:rPr>
          <w:rFonts w:ascii="Arial" w:hAnsi="Arial" w:cs="Arial"/>
        </w:rPr>
        <w:t>campo</w:t>
      </w:r>
      <w:r w:rsidRPr="00226EB1">
        <w:rPr>
          <w:rFonts w:ascii="Arial" w:hAnsi="Arial" w:cs="Arial"/>
        </w:rPr>
        <w:t xml:space="preserve"> dovrà essere </w:t>
      </w:r>
      <w:r w:rsidR="00E57727" w:rsidRPr="00226EB1">
        <w:rPr>
          <w:rFonts w:ascii="Arial" w:hAnsi="Arial" w:cs="Arial"/>
        </w:rPr>
        <w:t>valorizzat</w:t>
      </w:r>
      <w:r w:rsidR="00AE54F3" w:rsidRPr="00226EB1">
        <w:rPr>
          <w:rFonts w:ascii="Arial" w:hAnsi="Arial" w:cs="Arial"/>
        </w:rPr>
        <w:t>o almeno</w:t>
      </w:r>
      <w:r w:rsidRPr="00226EB1">
        <w:rPr>
          <w:rFonts w:ascii="Arial" w:hAnsi="Arial" w:cs="Arial"/>
        </w:rPr>
        <w:t xml:space="preserve"> per tutt</w:t>
      </w:r>
      <w:r w:rsidR="00B96326" w:rsidRPr="00226EB1">
        <w:rPr>
          <w:rFonts w:ascii="Arial" w:hAnsi="Arial" w:cs="Arial"/>
        </w:rPr>
        <w:t>e</w:t>
      </w:r>
      <w:r w:rsidRPr="00226EB1">
        <w:rPr>
          <w:rFonts w:ascii="Arial" w:hAnsi="Arial" w:cs="Arial"/>
        </w:rPr>
        <w:t xml:space="preserve"> </w:t>
      </w:r>
      <w:r w:rsidR="00B96326" w:rsidRPr="00226EB1">
        <w:rPr>
          <w:rFonts w:ascii="Arial" w:hAnsi="Arial" w:cs="Arial"/>
        </w:rPr>
        <w:t>le</w:t>
      </w:r>
      <w:r w:rsidRPr="00226EB1">
        <w:rPr>
          <w:rFonts w:ascii="Arial" w:hAnsi="Arial" w:cs="Arial"/>
        </w:rPr>
        <w:t xml:space="preserve"> telecamere, gli NVR e i software VMS e lettura targhe richiesti. In caso non sia applicabile è richiesto di riportare N.A</w:t>
      </w:r>
      <w:r w:rsidR="00906AAF" w:rsidRPr="00226EB1">
        <w:rPr>
          <w:rFonts w:ascii="Arial" w:hAnsi="Arial" w:cs="Arial"/>
        </w:rPr>
        <w:t>.</w:t>
      </w:r>
      <w:r w:rsidR="00FE56F3" w:rsidRPr="00226EB1">
        <w:rPr>
          <w:rFonts w:ascii="Arial" w:hAnsi="Arial" w:cs="Arial"/>
        </w:rPr>
        <w:t>;</w:t>
      </w:r>
    </w:p>
    <w:p w14:paraId="11961D25" w14:textId="70DF8B90" w:rsidR="003B7FA1" w:rsidRPr="00226EB1" w:rsidRDefault="003B7FA1" w:rsidP="00F35F24">
      <w:pPr>
        <w:rPr>
          <w:rFonts w:ascii="Arial" w:hAnsi="Arial" w:cs="Arial"/>
        </w:rPr>
      </w:pPr>
      <w:r w:rsidRPr="00226EB1">
        <w:rPr>
          <w:rFonts w:ascii="Arial" w:hAnsi="Arial" w:cs="Arial"/>
          <w:b/>
        </w:rPr>
        <w:t>Componente:</w:t>
      </w:r>
      <w:r w:rsidR="00FE56F3" w:rsidRPr="00226EB1">
        <w:rPr>
          <w:rFonts w:ascii="Arial" w:hAnsi="Arial" w:cs="Arial"/>
          <w:b/>
        </w:rPr>
        <w:t xml:space="preserve"> </w:t>
      </w:r>
      <w:r w:rsidR="00FE56F3" w:rsidRPr="00226EB1">
        <w:rPr>
          <w:rFonts w:ascii="Arial" w:hAnsi="Arial" w:cs="Arial"/>
        </w:rPr>
        <w:t xml:space="preserve">tale colonna dovrà essere valorizzata </w:t>
      </w:r>
      <w:r w:rsidR="00FE56F3" w:rsidRPr="00226EB1">
        <w:rPr>
          <w:rFonts w:ascii="Arial" w:hAnsi="Arial" w:cs="Arial"/>
          <w:u w:val="single"/>
        </w:rPr>
        <w:t>solo nel caso</w:t>
      </w:r>
      <w:r w:rsidR="00FE56F3" w:rsidRPr="00226EB1">
        <w:rPr>
          <w:rFonts w:ascii="Arial" w:hAnsi="Arial" w:cs="Arial"/>
        </w:rPr>
        <w:t xml:space="preserve"> in cui il bene offerto sia composto da più</w:t>
      </w:r>
      <w:r w:rsidR="00602E04" w:rsidRPr="00226EB1">
        <w:rPr>
          <w:rFonts w:ascii="Arial" w:hAnsi="Arial" w:cs="Arial"/>
        </w:rPr>
        <w:t xml:space="preserve"> parti identificate commercialmente da codici prodotto differenti</w:t>
      </w:r>
      <w:r w:rsidR="002B47D1" w:rsidRPr="00226EB1">
        <w:rPr>
          <w:rFonts w:ascii="Arial" w:hAnsi="Arial" w:cs="Arial"/>
        </w:rPr>
        <w:t>, in caso contrario dovrà essere riportato N.A</w:t>
      </w:r>
      <w:r w:rsidR="00FE56F3" w:rsidRPr="00226EB1">
        <w:rPr>
          <w:rFonts w:ascii="Arial" w:hAnsi="Arial" w:cs="Arial"/>
        </w:rPr>
        <w:t xml:space="preserve">. Ad esempio, nel caso </w:t>
      </w:r>
      <w:r w:rsidR="007003A7" w:rsidRPr="00226EB1">
        <w:rPr>
          <w:rFonts w:ascii="Arial" w:hAnsi="Arial" w:cs="Arial"/>
        </w:rPr>
        <w:t xml:space="preserve">la Telecamera </w:t>
      </w:r>
      <w:r w:rsidR="00A61DAF" w:rsidRPr="00226EB1">
        <w:rPr>
          <w:rFonts w:ascii="Arial" w:hAnsi="Arial" w:cs="Arial"/>
        </w:rPr>
        <w:t>bullet</w:t>
      </w:r>
      <w:r w:rsidR="00001020" w:rsidRPr="00226EB1">
        <w:rPr>
          <w:rFonts w:ascii="Arial" w:hAnsi="Arial" w:cs="Arial"/>
        </w:rPr>
        <w:t xml:space="preserve"> di tipo termico</w:t>
      </w:r>
      <w:r w:rsidR="007003A7" w:rsidRPr="00226EB1">
        <w:rPr>
          <w:rFonts w:ascii="Arial" w:hAnsi="Arial" w:cs="Arial"/>
        </w:rPr>
        <w:t xml:space="preserve"> offerta sia composta da corpo camera e da un obiettivo </w:t>
      </w:r>
      <w:r w:rsidR="00602E04" w:rsidRPr="00226EB1">
        <w:rPr>
          <w:rFonts w:ascii="Arial" w:hAnsi="Arial" w:cs="Arial"/>
        </w:rPr>
        <w:t>(</w:t>
      </w:r>
      <w:r w:rsidR="007003A7" w:rsidRPr="00226EB1">
        <w:rPr>
          <w:rFonts w:ascii="Arial" w:hAnsi="Arial" w:cs="Arial"/>
        </w:rPr>
        <w:t>identificati da codici prodotto differenti</w:t>
      </w:r>
      <w:r w:rsidR="00602E04" w:rsidRPr="00226EB1">
        <w:rPr>
          <w:rFonts w:ascii="Arial" w:hAnsi="Arial" w:cs="Arial"/>
        </w:rPr>
        <w:t>)</w:t>
      </w:r>
      <w:r w:rsidR="007003A7" w:rsidRPr="00226EB1">
        <w:rPr>
          <w:rFonts w:ascii="Arial" w:hAnsi="Arial" w:cs="Arial"/>
        </w:rPr>
        <w:t>, l’Offerente riporterà una tabella del tipo:</w:t>
      </w:r>
    </w:p>
    <w:p w14:paraId="18FAF4B3" w14:textId="77777777" w:rsidR="00001020" w:rsidRPr="00226EB1" w:rsidRDefault="00001020" w:rsidP="00F35F24">
      <w:pPr>
        <w:rPr>
          <w:rFonts w:ascii="Arial" w:hAnsi="Arial" w:cs="Arial"/>
        </w:rPr>
      </w:pPr>
    </w:p>
    <w:tbl>
      <w:tblPr>
        <w:tblW w:w="5000" w:type="pct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775"/>
        <w:gridCol w:w="1541"/>
      </w:tblGrid>
      <w:tr w:rsidR="00001020" w:rsidRPr="00226EB1" w14:paraId="44A385E3" w14:textId="77777777" w:rsidTr="005456B9">
        <w:trPr>
          <w:trHeight w:val="330"/>
        </w:trPr>
        <w:tc>
          <w:tcPr>
            <w:tcW w:w="975" w:type="pct"/>
            <w:tcBorders>
              <w:top w:val="nil"/>
              <w:bottom w:val="single" w:sz="12" w:space="0" w:color="1F497D" w:themeColor="text2"/>
            </w:tcBorders>
            <w:vAlign w:val="center"/>
          </w:tcPr>
          <w:p w14:paraId="7B17B925" w14:textId="77777777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Nome sintetico</w:t>
            </w:r>
          </w:p>
        </w:tc>
        <w:tc>
          <w:tcPr>
            <w:tcW w:w="975" w:type="pct"/>
            <w:tcBorders>
              <w:top w:val="nil"/>
              <w:bottom w:val="single" w:sz="12" w:space="0" w:color="1F497D" w:themeColor="text2"/>
            </w:tcBorders>
            <w:vAlign w:val="center"/>
          </w:tcPr>
          <w:p w14:paraId="5826AE83" w14:textId="77777777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Marca</w:t>
            </w:r>
          </w:p>
        </w:tc>
        <w:tc>
          <w:tcPr>
            <w:tcW w:w="975" w:type="pct"/>
            <w:tcBorders>
              <w:top w:val="nil"/>
              <w:bottom w:val="single" w:sz="12" w:space="0" w:color="1F497D" w:themeColor="text2"/>
            </w:tcBorders>
            <w:vAlign w:val="center"/>
          </w:tcPr>
          <w:p w14:paraId="5F01AAFC" w14:textId="77777777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Modello</w:t>
            </w:r>
          </w:p>
        </w:tc>
        <w:tc>
          <w:tcPr>
            <w:tcW w:w="1099" w:type="pct"/>
            <w:tcBorders>
              <w:top w:val="nil"/>
              <w:bottom w:val="single" w:sz="12" w:space="0" w:color="1F497D" w:themeColor="text2"/>
            </w:tcBorders>
            <w:shd w:val="clear" w:color="auto" w:fill="auto"/>
            <w:vAlign w:val="center"/>
            <w:hideMark/>
          </w:tcPr>
          <w:p w14:paraId="5E0965C1" w14:textId="77777777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Firmware/release software</w:t>
            </w:r>
          </w:p>
          <w:p w14:paraId="29917FA5" w14:textId="77777777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(se applicabile o N.A.)</w:t>
            </w:r>
          </w:p>
        </w:tc>
        <w:tc>
          <w:tcPr>
            <w:tcW w:w="976" w:type="pct"/>
            <w:tcBorders>
              <w:top w:val="nil"/>
              <w:bottom w:val="single" w:sz="12" w:space="0" w:color="1F497D" w:themeColor="text2"/>
            </w:tcBorders>
            <w:shd w:val="clear" w:color="auto" w:fill="auto"/>
            <w:vAlign w:val="center"/>
            <w:hideMark/>
          </w:tcPr>
          <w:p w14:paraId="4DDAB14F" w14:textId="77777777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Componente</w:t>
            </w:r>
          </w:p>
          <w:p w14:paraId="59D111C5" w14:textId="77777777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(se applicabile o N.A.)</w:t>
            </w:r>
          </w:p>
        </w:tc>
      </w:tr>
      <w:tr w:rsidR="00001020" w:rsidRPr="00226EB1" w14:paraId="3FDAF0F7" w14:textId="77777777" w:rsidTr="005456B9">
        <w:trPr>
          <w:trHeight w:val="410"/>
        </w:trPr>
        <w:tc>
          <w:tcPr>
            <w:tcW w:w="975" w:type="pct"/>
            <w:vMerge w:val="restart"/>
            <w:tcBorders>
              <w:top w:val="single" w:sz="12" w:space="0" w:color="1F497D" w:themeColor="text2"/>
            </w:tcBorders>
            <w:vAlign w:val="center"/>
          </w:tcPr>
          <w:p w14:paraId="50542EB4" w14:textId="1B2C00C5" w:rsidR="00001020" w:rsidRPr="00226EB1" w:rsidRDefault="00001020" w:rsidP="00001020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TBU_T</w:t>
            </w:r>
          </w:p>
        </w:tc>
        <w:tc>
          <w:tcPr>
            <w:tcW w:w="975" w:type="pct"/>
            <w:tcBorders>
              <w:top w:val="single" w:sz="12" w:space="0" w:color="1F497D" w:themeColor="text2"/>
            </w:tcBorders>
            <w:vAlign w:val="center"/>
          </w:tcPr>
          <w:p w14:paraId="4890960B" w14:textId="70D16AE8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[MARCA 1]</w:t>
            </w:r>
          </w:p>
        </w:tc>
        <w:tc>
          <w:tcPr>
            <w:tcW w:w="975" w:type="pct"/>
            <w:tcBorders>
              <w:top w:val="single" w:sz="12" w:space="0" w:color="1F497D" w:themeColor="text2"/>
            </w:tcBorders>
            <w:vAlign w:val="center"/>
          </w:tcPr>
          <w:p w14:paraId="6DD8F7FD" w14:textId="0B9581B4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[MODELLO 1]</w:t>
            </w:r>
          </w:p>
        </w:tc>
        <w:tc>
          <w:tcPr>
            <w:tcW w:w="1099" w:type="pct"/>
            <w:tcBorders>
              <w:top w:val="single" w:sz="12" w:space="0" w:color="1F497D" w:themeColor="text2"/>
            </w:tcBorders>
            <w:shd w:val="clear" w:color="auto" w:fill="auto"/>
            <w:vAlign w:val="center"/>
          </w:tcPr>
          <w:p w14:paraId="37AE9681" w14:textId="6BEC4056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[FIRMWARE]</w:t>
            </w:r>
          </w:p>
        </w:tc>
        <w:tc>
          <w:tcPr>
            <w:tcW w:w="976" w:type="pct"/>
            <w:tcBorders>
              <w:top w:val="single" w:sz="12" w:space="0" w:color="1F497D" w:themeColor="text2"/>
            </w:tcBorders>
            <w:shd w:val="clear" w:color="auto" w:fill="auto"/>
            <w:vAlign w:val="center"/>
          </w:tcPr>
          <w:p w14:paraId="3FD0946D" w14:textId="1D4F46E2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Corpo camera</w:t>
            </w:r>
          </w:p>
        </w:tc>
      </w:tr>
      <w:tr w:rsidR="00001020" w:rsidRPr="00226EB1" w14:paraId="29830916" w14:textId="77777777" w:rsidTr="00B733E2">
        <w:trPr>
          <w:trHeight w:val="410"/>
        </w:trPr>
        <w:tc>
          <w:tcPr>
            <w:tcW w:w="975" w:type="pct"/>
            <w:vMerge/>
            <w:vAlign w:val="center"/>
          </w:tcPr>
          <w:p w14:paraId="4D5B05A0" w14:textId="6F6DF75A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75" w:type="pct"/>
            <w:tcBorders>
              <w:top w:val="single" w:sz="12" w:space="0" w:color="1F497D" w:themeColor="text2"/>
            </w:tcBorders>
            <w:vAlign w:val="center"/>
          </w:tcPr>
          <w:p w14:paraId="37F3B96C" w14:textId="0C2992A3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[MARCA 2]</w:t>
            </w:r>
          </w:p>
        </w:tc>
        <w:tc>
          <w:tcPr>
            <w:tcW w:w="975" w:type="pct"/>
            <w:tcBorders>
              <w:top w:val="single" w:sz="12" w:space="0" w:color="1F497D" w:themeColor="text2"/>
            </w:tcBorders>
            <w:vAlign w:val="center"/>
          </w:tcPr>
          <w:p w14:paraId="1C1D2619" w14:textId="494E2A57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[MODELLO 2]</w:t>
            </w:r>
          </w:p>
        </w:tc>
        <w:tc>
          <w:tcPr>
            <w:tcW w:w="1099" w:type="pct"/>
            <w:tcBorders>
              <w:top w:val="single" w:sz="12" w:space="0" w:color="1F497D" w:themeColor="text2"/>
            </w:tcBorders>
            <w:shd w:val="clear" w:color="auto" w:fill="auto"/>
            <w:vAlign w:val="center"/>
          </w:tcPr>
          <w:p w14:paraId="254B59F6" w14:textId="5BFA1F73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N.A.</w:t>
            </w:r>
          </w:p>
        </w:tc>
        <w:tc>
          <w:tcPr>
            <w:tcW w:w="976" w:type="pct"/>
            <w:tcBorders>
              <w:top w:val="single" w:sz="12" w:space="0" w:color="1F497D" w:themeColor="text2"/>
            </w:tcBorders>
            <w:shd w:val="clear" w:color="auto" w:fill="auto"/>
            <w:vAlign w:val="center"/>
          </w:tcPr>
          <w:p w14:paraId="56C6F3C7" w14:textId="65795593" w:rsidR="00001020" w:rsidRPr="00226EB1" w:rsidRDefault="00001020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Obiettivo</w:t>
            </w:r>
          </w:p>
        </w:tc>
      </w:tr>
    </w:tbl>
    <w:p w14:paraId="49B1A8EE" w14:textId="77777777" w:rsidR="007003A7" w:rsidRPr="00226EB1" w:rsidRDefault="007003A7" w:rsidP="00F35F24">
      <w:pPr>
        <w:rPr>
          <w:rFonts w:ascii="Arial" w:hAnsi="Arial" w:cs="Arial"/>
        </w:rPr>
      </w:pPr>
    </w:p>
    <w:p w14:paraId="6704C132" w14:textId="074C0638" w:rsidR="00F35F24" w:rsidRPr="00226EB1" w:rsidRDefault="00D3631A" w:rsidP="00F35F24">
      <w:pPr>
        <w:rPr>
          <w:rFonts w:ascii="Arial" w:hAnsi="Arial" w:cs="Arial"/>
        </w:rPr>
      </w:pPr>
      <w:r w:rsidRPr="00226EB1">
        <w:rPr>
          <w:rFonts w:ascii="Arial" w:hAnsi="Arial" w:cs="Arial"/>
        </w:rPr>
        <w:t>P</w:t>
      </w:r>
      <w:r w:rsidR="00F35F24" w:rsidRPr="00226EB1">
        <w:rPr>
          <w:rFonts w:ascii="Arial" w:hAnsi="Arial" w:cs="Arial"/>
        </w:rPr>
        <w:t xml:space="preserve">er </w:t>
      </w:r>
      <w:r w:rsidR="009C74D0" w:rsidRPr="00226EB1">
        <w:rPr>
          <w:rFonts w:ascii="Arial" w:hAnsi="Arial" w:cs="Arial"/>
          <w:u w:val="single"/>
        </w:rPr>
        <w:t>la sola</w:t>
      </w:r>
      <w:r w:rsidR="009C74D0" w:rsidRPr="00226EB1">
        <w:rPr>
          <w:rFonts w:ascii="Arial" w:hAnsi="Arial" w:cs="Arial"/>
        </w:rPr>
        <w:t xml:space="preserve"> </w:t>
      </w:r>
      <w:r w:rsidR="00F35F24" w:rsidRPr="00226EB1">
        <w:rPr>
          <w:rFonts w:ascii="Arial" w:hAnsi="Arial" w:cs="Arial"/>
        </w:rPr>
        <w:t>Telecamera bullet di tipo termico (TBU_T)</w:t>
      </w:r>
      <w:r w:rsidR="009C74D0" w:rsidRPr="00226EB1">
        <w:rPr>
          <w:rFonts w:ascii="Arial" w:hAnsi="Arial" w:cs="Arial"/>
        </w:rPr>
        <w:t xml:space="preserve"> </w:t>
      </w:r>
      <w:r w:rsidR="00F35F24" w:rsidRPr="00226EB1">
        <w:rPr>
          <w:rFonts w:ascii="Arial" w:hAnsi="Arial" w:cs="Arial"/>
        </w:rPr>
        <w:t>l’</w:t>
      </w:r>
      <w:r w:rsidR="009C74D0" w:rsidRPr="00226EB1">
        <w:rPr>
          <w:rFonts w:ascii="Arial" w:hAnsi="Arial" w:cs="Arial"/>
        </w:rPr>
        <w:t>o</w:t>
      </w:r>
      <w:r w:rsidR="00F35F24" w:rsidRPr="00226EB1">
        <w:rPr>
          <w:rFonts w:ascii="Arial" w:hAnsi="Arial" w:cs="Arial"/>
        </w:rPr>
        <w:t xml:space="preserve">fferente dovrà riportare, per </w:t>
      </w:r>
      <w:r w:rsidR="00F35F24" w:rsidRPr="00226EB1">
        <w:rPr>
          <w:rFonts w:ascii="Arial" w:hAnsi="Arial" w:cs="Arial"/>
        </w:rPr>
        <w:lastRenderedPageBreak/>
        <w:t xml:space="preserve">ognuna delle </w:t>
      </w:r>
      <w:proofErr w:type="gramStart"/>
      <w:r w:rsidR="00F35F24" w:rsidRPr="00226EB1">
        <w:rPr>
          <w:rFonts w:ascii="Arial" w:hAnsi="Arial" w:cs="Arial"/>
        </w:rPr>
        <w:t>summenzionate</w:t>
      </w:r>
      <w:proofErr w:type="gramEnd"/>
      <w:r w:rsidR="00F35F24" w:rsidRPr="00226EB1">
        <w:rPr>
          <w:rFonts w:ascii="Arial" w:hAnsi="Arial" w:cs="Arial"/>
        </w:rPr>
        <w:t xml:space="preserve"> tipologie, </w:t>
      </w:r>
      <w:r w:rsidR="00F35F24" w:rsidRPr="00226EB1">
        <w:rPr>
          <w:rFonts w:ascii="Arial" w:hAnsi="Arial" w:cs="Arial"/>
          <w:b/>
        </w:rPr>
        <w:t>due tabelle</w:t>
      </w:r>
      <w:r w:rsidR="00F35F24" w:rsidRPr="00226EB1">
        <w:rPr>
          <w:rFonts w:ascii="Arial" w:hAnsi="Arial" w:cs="Arial"/>
        </w:rPr>
        <w:t xml:space="preserve"> che identificano le due configurazioni richieste, come previsto nei relativi paragrafi del Capitolato Tecnico.</w:t>
      </w:r>
    </w:p>
    <w:p w14:paraId="3C7478E6" w14:textId="77777777" w:rsidR="002240C8" w:rsidRPr="00226EB1" w:rsidRDefault="002240C8" w:rsidP="00F35F24">
      <w:pPr>
        <w:rPr>
          <w:rFonts w:ascii="Arial" w:hAnsi="Arial" w:cs="Arial"/>
        </w:rPr>
      </w:pPr>
    </w:p>
    <w:p w14:paraId="5B4EF24F" w14:textId="77777777" w:rsidR="00B96326" w:rsidRPr="00226EB1" w:rsidRDefault="00B96326" w:rsidP="00B96326">
      <w:pPr>
        <w:rPr>
          <w:rFonts w:ascii="Arial" w:hAnsi="Arial" w:cs="Arial"/>
        </w:rPr>
      </w:pPr>
      <w:r w:rsidRPr="00226EB1">
        <w:rPr>
          <w:rFonts w:ascii="Arial" w:hAnsi="Arial" w:cs="Arial"/>
        </w:rPr>
        <w:t>Si precisa che</w:t>
      </w:r>
      <w:r w:rsidR="00712D5C" w:rsidRPr="00226EB1">
        <w:rPr>
          <w:rFonts w:ascii="Arial" w:hAnsi="Arial" w:cs="Arial"/>
        </w:rPr>
        <w:t xml:space="preserve"> l’Offerente</w:t>
      </w:r>
      <w:r w:rsidRPr="00226EB1">
        <w:rPr>
          <w:rFonts w:ascii="Arial" w:hAnsi="Arial" w:cs="Arial"/>
        </w:rPr>
        <w:t>:</w:t>
      </w:r>
    </w:p>
    <w:p w14:paraId="7EB2A9F8" w14:textId="781ED03A" w:rsidR="006A17FE" w:rsidRPr="00226EB1" w:rsidRDefault="006A17FE" w:rsidP="00B96326">
      <w:pPr>
        <w:pStyle w:val="Paragrafoelenco"/>
        <w:numPr>
          <w:ilvl w:val="0"/>
          <w:numId w:val="16"/>
        </w:numPr>
        <w:rPr>
          <w:rFonts w:ascii="Arial" w:hAnsi="Arial" w:cs="Arial"/>
          <w:b w:val="0"/>
          <w:sz w:val="20"/>
          <w:szCs w:val="20"/>
        </w:rPr>
      </w:pPr>
      <w:r w:rsidRPr="00226EB1">
        <w:rPr>
          <w:rFonts w:ascii="Arial" w:hAnsi="Arial" w:cs="Arial"/>
          <w:b w:val="0"/>
          <w:sz w:val="20"/>
          <w:szCs w:val="20"/>
        </w:rPr>
        <w:t xml:space="preserve">per </w:t>
      </w:r>
      <w:r w:rsidR="009C74D0" w:rsidRPr="00226EB1">
        <w:rPr>
          <w:rFonts w:ascii="Arial" w:hAnsi="Arial" w:cs="Arial"/>
          <w:b w:val="0"/>
          <w:sz w:val="20"/>
          <w:szCs w:val="20"/>
        </w:rPr>
        <w:t>i</w:t>
      </w:r>
      <w:r w:rsidRPr="00226EB1">
        <w:rPr>
          <w:rFonts w:ascii="Arial" w:hAnsi="Arial" w:cs="Arial"/>
          <w:b w:val="0"/>
          <w:sz w:val="20"/>
          <w:szCs w:val="20"/>
        </w:rPr>
        <w:t xml:space="preserve"> NVR e i software VMS e lettura targhe </w:t>
      </w:r>
      <w:r w:rsidRPr="00226EB1">
        <w:rPr>
          <w:rFonts w:ascii="Arial" w:hAnsi="Arial" w:cs="Arial"/>
          <w:sz w:val="20"/>
          <w:szCs w:val="20"/>
          <w:u w:val="single"/>
        </w:rPr>
        <w:t xml:space="preserve">deve </w:t>
      </w:r>
      <w:r w:rsidR="009D04EB" w:rsidRPr="00226EB1">
        <w:rPr>
          <w:rFonts w:ascii="Arial" w:hAnsi="Arial" w:cs="Arial"/>
          <w:sz w:val="20"/>
          <w:szCs w:val="20"/>
          <w:u w:val="single"/>
        </w:rPr>
        <w:t>riportare</w:t>
      </w:r>
      <w:r w:rsidR="00155904" w:rsidRPr="00226EB1">
        <w:rPr>
          <w:rFonts w:ascii="Arial" w:hAnsi="Arial" w:cs="Arial"/>
          <w:b w:val="0"/>
          <w:sz w:val="20"/>
          <w:szCs w:val="20"/>
        </w:rPr>
        <w:t xml:space="preserve"> in tabella</w:t>
      </w:r>
      <w:r w:rsidR="009D04EB" w:rsidRPr="00226EB1">
        <w:rPr>
          <w:rFonts w:ascii="Arial" w:hAnsi="Arial" w:cs="Arial"/>
          <w:b w:val="0"/>
          <w:sz w:val="20"/>
          <w:szCs w:val="20"/>
        </w:rPr>
        <w:t>, se presente</w:t>
      </w:r>
      <w:r w:rsidR="000B1FD3" w:rsidRPr="00226EB1">
        <w:rPr>
          <w:rFonts w:ascii="Arial" w:hAnsi="Arial" w:cs="Arial"/>
          <w:b w:val="0"/>
          <w:sz w:val="20"/>
          <w:szCs w:val="20"/>
        </w:rPr>
        <w:t xml:space="preserve"> come componente separata</w:t>
      </w:r>
      <w:r w:rsidR="009D04EB" w:rsidRPr="00226EB1">
        <w:rPr>
          <w:rFonts w:ascii="Arial" w:hAnsi="Arial" w:cs="Arial"/>
          <w:b w:val="0"/>
          <w:sz w:val="20"/>
          <w:szCs w:val="20"/>
        </w:rPr>
        <w:t>,</w:t>
      </w:r>
      <w:r w:rsidRPr="00226EB1">
        <w:rPr>
          <w:rFonts w:ascii="Arial" w:hAnsi="Arial" w:cs="Arial"/>
          <w:b w:val="0"/>
          <w:sz w:val="20"/>
          <w:szCs w:val="20"/>
        </w:rPr>
        <w:t xml:space="preserve"> </w:t>
      </w:r>
      <w:r w:rsidR="009D04EB" w:rsidRPr="00226EB1">
        <w:rPr>
          <w:rFonts w:ascii="Arial" w:hAnsi="Arial" w:cs="Arial"/>
          <w:b w:val="0"/>
          <w:sz w:val="20"/>
          <w:szCs w:val="20"/>
        </w:rPr>
        <w:t>la componente relativa al</w:t>
      </w:r>
      <w:r w:rsidRPr="00226EB1">
        <w:rPr>
          <w:rFonts w:ascii="Arial" w:hAnsi="Arial" w:cs="Arial"/>
          <w:b w:val="0"/>
          <w:sz w:val="20"/>
          <w:szCs w:val="20"/>
        </w:rPr>
        <w:t xml:space="preserve"> </w:t>
      </w:r>
      <w:r w:rsidRPr="00226EB1">
        <w:rPr>
          <w:rFonts w:ascii="Arial" w:hAnsi="Arial" w:cs="Arial"/>
          <w:b w:val="0"/>
          <w:i/>
          <w:sz w:val="20"/>
          <w:szCs w:val="20"/>
        </w:rPr>
        <w:t>client software</w:t>
      </w:r>
      <w:r w:rsidRPr="00226EB1">
        <w:rPr>
          <w:rFonts w:ascii="Arial" w:hAnsi="Arial" w:cs="Arial"/>
          <w:b w:val="0"/>
          <w:sz w:val="20"/>
          <w:szCs w:val="20"/>
        </w:rPr>
        <w:t xml:space="preserve"> associato al relativo NVR o software VMS o software di lettura targhe</w:t>
      </w:r>
      <w:r w:rsidR="005E147A">
        <w:rPr>
          <w:rFonts w:ascii="Arial" w:hAnsi="Arial" w:cs="Arial"/>
          <w:b w:val="0"/>
          <w:sz w:val="20"/>
          <w:szCs w:val="20"/>
        </w:rPr>
        <w:t xml:space="preserve"> (anche se componenti gratuite)</w:t>
      </w:r>
      <w:r w:rsidRPr="00226EB1">
        <w:rPr>
          <w:rFonts w:ascii="Arial" w:hAnsi="Arial" w:cs="Arial"/>
          <w:b w:val="0"/>
          <w:sz w:val="20"/>
          <w:szCs w:val="20"/>
        </w:rPr>
        <w:t>;</w:t>
      </w:r>
    </w:p>
    <w:p w14:paraId="272F972A" w14:textId="77777777" w:rsidR="00B96326" w:rsidRPr="00226EB1" w:rsidRDefault="00712D5C" w:rsidP="00B96326">
      <w:pPr>
        <w:pStyle w:val="Paragrafoelenco"/>
        <w:numPr>
          <w:ilvl w:val="0"/>
          <w:numId w:val="16"/>
        </w:numPr>
        <w:rPr>
          <w:rFonts w:ascii="Arial" w:hAnsi="Arial" w:cs="Arial"/>
          <w:b w:val="0"/>
          <w:sz w:val="20"/>
          <w:szCs w:val="20"/>
        </w:rPr>
      </w:pPr>
      <w:r w:rsidRPr="00226EB1">
        <w:rPr>
          <w:rFonts w:ascii="Arial" w:hAnsi="Arial" w:cs="Arial"/>
          <w:b w:val="0"/>
          <w:sz w:val="20"/>
          <w:szCs w:val="20"/>
        </w:rPr>
        <w:t xml:space="preserve">per i NVR e i software VMS e </w:t>
      </w:r>
      <w:r w:rsidR="00B96326" w:rsidRPr="00226EB1">
        <w:rPr>
          <w:rFonts w:ascii="Arial" w:hAnsi="Arial" w:cs="Arial"/>
          <w:b w:val="0"/>
          <w:sz w:val="20"/>
          <w:szCs w:val="20"/>
        </w:rPr>
        <w:t xml:space="preserve">lettura targhe </w:t>
      </w:r>
      <w:r w:rsidR="00B96326" w:rsidRPr="00226EB1">
        <w:rPr>
          <w:rFonts w:ascii="Arial" w:hAnsi="Arial" w:cs="Arial"/>
          <w:sz w:val="20"/>
          <w:szCs w:val="20"/>
          <w:u w:val="single"/>
        </w:rPr>
        <w:t>non dev</w:t>
      </w:r>
      <w:r w:rsidRPr="00226EB1">
        <w:rPr>
          <w:rFonts w:ascii="Arial" w:hAnsi="Arial" w:cs="Arial"/>
          <w:sz w:val="20"/>
          <w:szCs w:val="20"/>
          <w:u w:val="single"/>
        </w:rPr>
        <w:t xml:space="preserve">e </w:t>
      </w:r>
      <w:r w:rsidR="009D04EB" w:rsidRPr="00226EB1">
        <w:rPr>
          <w:rFonts w:ascii="Arial" w:hAnsi="Arial" w:cs="Arial"/>
          <w:sz w:val="20"/>
          <w:szCs w:val="20"/>
          <w:u w:val="single"/>
        </w:rPr>
        <w:t>riportare</w:t>
      </w:r>
      <w:r w:rsidRPr="00226EB1">
        <w:rPr>
          <w:rFonts w:ascii="Arial" w:hAnsi="Arial" w:cs="Arial"/>
          <w:b w:val="0"/>
          <w:sz w:val="20"/>
          <w:szCs w:val="20"/>
        </w:rPr>
        <w:t xml:space="preserve"> in tabella </w:t>
      </w:r>
      <w:r w:rsidR="009D04EB" w:rsidRPr="00226EB1">
        <w:rPr>
          <w:rFonts w:ascii="Arial" w:hAnsi="Arial" w:cs="Arial"/>
          <w:b w:val="0"/>
          <w:sz w:val="20"/>
          <w:szCs w:val="20"/>
        </w:rPr>
        <w:t>le componenti relative</w:t>
      </w:r>
      <w:r w:rsidR="00B96326" w:rsidRPr="00226EB1">
        <w:rPr>
          <w:rFonts w:ascii="Arial" w:hAnsi="Arial" w:cs="Arial"/>
          <w:b w:val="0"/>
          <w:sz w:val="20"/>
          <w:szCs w:val="20"/>
        </w:rPr>
        <w:t xml:space="preserve"> a licenze</w:t>
      </w:r>
      <w:r w:rsidRPr="00226EB1">
        <w:rPr>
          <w:rFonts w:ascii="Arial" w:hAnsi="Arial" w:cs="Arial"/>
          <w:b w:val="0"/>
          <w:sz w:val="20"/>
          <w:szCs w:val="20"/>
        </w:rPr>
        <w:t xml:space="preserve"> abilitanti il software o le telecamere eventualmente associate</w:t>
      </w:r>
      <w:r w:rsidR="00B96326" w:rsidRPr="00226EB1">
        <w:rPr>
          <w:rFonts w:ascii="Arial" w:hAnsi="Arial" w:cs="Arial"/>
          <w:b w:val="0"/>
          <w:sz w:val="20"/>
          <w:szCs w:val="20"/>
        </w:rPr>
        <w:t xml:space="preserve">, le quali saranno </w:t>
      </w:r>
      <w:r w:rsidR="009D04EB" w:rsidRPr="00226EB1">
        <w:rPr>
          <w:rFonts w:ascii="Arial" w:hAnsi="Arial" w:cs="Arial"/>
          <w:b w:val="0"/>
          <w:sz w:val="20"/>
          <w:szCs w:val="20"/>
        </w:rPr>
        <w:t>riportate</w:t>
      </w:r>
      <w:r w:rsidR="00B96326" w:rsidRPr="00226EB1">
        <w:rPr>
          <w:rFonts w:ascii="Arial" w:hAnsi="Arial" w:cs="Arial"/>
          <w:b w:val="0"/>
          <w:sz w:val="20"/>
          <w:szCs w:val="20"/>
        </w:rPr>
        <w:t xml:space="preserve"> </w:t>
      </w:r>
      <w:r w:rsidR="00155904" w:rsidRPr="00226EB1">
        <w:rPr>
          <w:rFonts w:ascii="Arial" w:hAnsi="Arial" w:cs="Arial"/>
          <w:b w:val="0"/>
          <w:sz w:val="20"/>
          <w:szCs w:val="20"/>
        </w:rPr>
        <w:t xml:space="preserve">come elementi costituenti </w:t>
      </w:r>
      <w:r w:rsidR="00B96326" w:rsidRPr="00226EB1">
        <w:rPr>
          <w:rFonts w:ascii="Arial" w:hAnsi="Arial" w:cs="Arial"/>
          <w:b w:val="0"/>
          <w:sz w:val="20"/>
          <w:szCs w:val="20"/>
        </w:rPr>
        <w:t>le configurazioni tipo</w:t>
      </w:r>
      <w:r w:rsidR="00155904" w:rsidRPr="00226EB1">
        <w:rPr>
          <w:rFonts w:ascii="Arial" w:hAnsi="Arial" w:cs="Arial"/>
          <w:b w:val="0"/>
          <w:sz w:val="20"/>
          <w:szCs w:val="20"/>
        </w:rPr>
        <w:t>,</w:t>
      </w:r>
      <w:r w:rsidR="00B96326" w:rsidRPr="00226EB1">
        <w:rPr>
          <w:rFonts w:ascii="Arial" w:hAnsi="Arial" w:cs="Arial"/>
          <w:b w:val="0"/>
          <w:sz w:val="20"/>
          <w:szCs w:val="20"/>
        </w:rPr>
        <w:t xml:space="preserve"> come pr</w:t>
      </w:r>
      <w:r w:rsidRPr="00226EB1">
        <w:rPr>
          <w:rFonts w:ascii="Arial" w:hAnsi="Arial" w:cs="Arial"/>
          <w:b w:val="0"/>
          <w:sz w:val="20"/>
          <w:szCs w:val="20"/>
        </w:rPr>
        <w:t>evisto nel successivo paragrafo</w:t>
      </w:r>
      <w:r w:rsidR="004E469E" w:rsidRPr="00226EB1">
        <w:rPr>
          <w:rFonts w:ascii="Arial" w:hAnsi="Arial" w:cs="Arial"/>
          <w:b w:val="0"/>
          <w:sz w:val="20"/>
          <w:szCs w:val="20"/>
        </w:rPr>
        <w:t>;</w:t>
      </w:r>
    </w:p>
    <w:p w14:paraId="67C6FAB3" w14:textId="7E3F43D1" w:rsidR="009D04EB" w:rsidRPr="00226EB1" w:rsidRDefault="009D04EB" w:rsidP="009D04EB">
      <w:pPr>
        <w:pStyle w:val="Paragrafoelenco"/>
        <w:numPr>
          <w:ilvl w:val="0"/>
          <w:numId w:val="16"/>
        </w:numPr>
        <w:rPr>
          <w:rFonts w:ascii="Arial" w:hAnsi="Arial" w:cs="Arial"/>
          <w:b w:val="0"/>
          <w:sz w:val="20"/>
          <w:szCs w:val="20"/>
        </w:rPr>
      </w:pPr>
      <w:r w:rsidRPr="00226EB1">
        <w:rPr>
          <w:rFonts w:ascii="Arial" w:hAnsi="Arial" w:cs="Arial"/>
          <w:b w:val="0"/>
          <w:sz w:val="20"/>
          <w:szCs w:val="20"/>
        </w:rPr>
        <w:t xml:space="preserve">per i </w:t>
      </w:r>
      <w:r w:rsidR="009C74D0" w:rsidRPr="00226EB1">
        <w:rPr>
          <w:rFonts w:ascii="Arial" w:hAnsi="Arial" w:cs="Arial"/>
          <w:b w:val="0"/>
          <w:sz w:val="20"/>
          <w:szCs w:val="20"/>
        </w:rPr>
        <w:t>NVR e VMS Appliance</w:t>
      </w:r>
      <w:r w:rsidRPr="00226EB1">
        <w:rPr>
          <w:rFonts w:ascii="Arial" w:hAnsi="Arial" w:cs="Arial"/>
          <w:b w:val="0"/>
          <w:sz w:val="20"/>
          <w:szCs w:val="20"/>
        </w:rPr>
        <w:t xml:space="preserve"> </w:t>
      </w:r>
      <w:r w:rsidR="00A0577F" w:rsidRPr="00226EB1">
        <w:rPr>
          <w:rFonts w:ascii="Arial" w:hAnsi="Arial" w:cs="Arial"/>
          <w:sz w:val="20"/>
          <w:szCs w:val="20"/>
          <w:u w:val="single"/>
        </w:rPr>
        <w:t>non</w:t>
      </w:r>
      <w:r w:rsidR="00A0577F" w:rsidRPr="00226EB1">
        <w:rPr>
          <w:rFonts w:ascii="Arial" w:hAnsi="Arial" w:cs="Arial"/>
          <w:b w:val="0"/>
          <w:sz w:val="20"/>
          <w:szCs w:val="20"/>
          <w:u w:val="single"/>
        </w:rPr>
        <w:t xml:space="preserve"> </w:t>
      </w:r>
      <w:r w:rsidRPr="00226EB1">
        <w:rPr>
          <w:rFonts w:ascii="Arial" w:hAnsi="Arial" w:cs="Arial"/>
          <w:sz w:val="20"/>
          <w:szCs w:val="20"/>
          <w:u w:val="single"/>
        </w:rPr>
        <w:t>deve riportare</w:t>
      </w:r>
      <w:r w:rsidRPr="00226EB1">
        <w:rPr>
          <w:rFonts w:ascii="Arial" w:hAnsi="Arial" w:cs="Arial"/>
          <w:b w:val="0"/>
          <w:sz w:val="20"/>
          <w:szCs w:val="20"/>
        </w:rPr>
        <w:t xml:space="preserve"> in tabella </w:t>
      </w:r>
      <w:r w:rsidR="009C74D0" w:rsidRPr="00226EB1">
        <w:rPr>
          <w:rFonts w:ascii="Arial" w:hAnsi="Arial" w:cs="Arial"/>
          <w:b w:val="0"/>
          <w:sz w:val="20"/>
          <w:szCs w:val="20"/>
        </w:rPr>
        <w:t xml:space="preserve">i </w:t>
      </w:r>
      <w:r w:rsidRPr="00226EB1">
        <w:rPr>
          <w:rFonts w:ascii="Arial" w:hAnsi="Arial" w:cs="Arial"/>
          <w:b w:val="0"/>
          <w:sz w:val="20"/>
          <w:szCs w:val="20"/>
        </w:rPr>
        <w:t>dischi</w:t>
      </w:r>
      <w:r w:rsidR="009C74D0" w:rsidRPr="00226EB1">
        <w:rPr>
          <w:rFonts w:ascii="Arial" w:hAnsi="Arial" w:cs="Arial"/>
          <w:b w:val="0"/>
          <w:sz w:val="20"/>
          <w:szCs w:val="20"/>
        </w:rPr>
        <w:t xml:space="preserve"> che saranno riportati come beni a parte nei par</w:t>
      </w:r>
      <w:r w:rsidR="0076731E" w:rsidRPr="00226EB1">
        <w:rPr>
          <w:rFonts w:ascii="Arial" w:hAnsi="Arial" w:cs="Arial"/>
          <w:b w:val="0"/>
          <w:sz w:val="20"/>
          <w:szCs w:val="20"/>
        </w:rPr>
        <w:t>agrafi da 2.5.1 a 2.5.4</w:t>
      </w:r>
      <w:r w:rsidRPr="00226EB1">
        <w:rPr>
          <w:rFonts w:ascii="Arial" w:hAnsi="Arial" w:cs="Arial"/>
          <w:b w:val="0"/>
          <w:sz w:val="20"/>
          <w:szCs w:val="20"/>
        </w:rPr>
        <w:t xml:space="preserve"> come </w:t>
      </w:r>
      <w:r w:rsidR="0076731E" w:rsidRPr="00226EB1">
        <w:rPr>
          <w:rFonts w:ascii="Arial" w:hAnsi="Arial" w:cs="Arial"/>
          <w:b w:val="0"/>
          <w:sz w:val="20"/>
          <w:szCs w:val="20"/>
        </w:rPr>
        <w:t>riportato al paragrafo precedente</w:t>
      </w:r>
      <w:r w:rsidRPr="00226EB1">
        <w:rPr>
          <w:rFonts w:ascii="Arial" w:hAnsi="Arial" w:cs="Arial"/>
          <w:b w:val="0"/>
          <w:sz w:val="20"/>
          <w:szCs w:val="20"/>
        </w:rPr>
        <w:t>;</w:t>
      </w:r>
    </w:p>
    <w:p w14:paraId="578C9A10" w14:textId="5FED238F" w:rsidR="00B96326" w:rsidRPr="00226EB1" w:rsidRDefault="00B96326" w:rsidP="00B96326">
      <w:pPr>
        <w:pStyle w:val="Paragrafoelenco"/>
        <w:numPr>
          <w:ilvl w:val="0"/>
          <w:numId w:val="16"/>
        </w:numPr>
        <w:rPr>
          <w:rFonts w:ascii="Arial" w:hAnsi="Arial" w:cs="Arial"/>
          <w:b w:val="0"/>
          <w:sz w:val="20"/>
          <w:szCs w:val="20"/>
        </w:rPr>
      </w:pPr>
      <w:r w:rsidRPr="00226EB1">
        <w:rPr>
          <w:rFonts w:ascii="Arial" w:hAnsi="Arial" w:cs="Arial"/>
          <w:sz w:val="20"/>
          <w:szCs w:val="20"/>
          <w:u w:val="single"/>
        </w:rPr>
        <w:t xml:space="preserve">non </w:t>
      </w:r>
      <w:r w:rsidR="004E469E" w:rsidRPr="00226EB1">
        <w:rPr>
          <w:rFonts w:ascii="Arial" w:hAnsi="Arial" w:cs="Arial"/>
          <w:sz w:val="20"/>
          <w:szCs w:val="20"/>
          <w:u w:val="single"/>
        </w:rPr>
        <w:t xml:space="preserve">deve </w:t>
      </w:r>
      <w:r w:rsidR="009D04EB" w:rsidRPr="00226EB1">
        <w:rPr>
          <w:rFonts w:ascii="Arial" w:hAnsi="Arial" w:cs="Arial"/>
          <w:sz w:val="20"/>
          <w:szCs w:val="20"/>
          <w:u w:val="single"/>
        </w:rPr>
        <w:t>riportare</w:t>
      </w:r>
      <w:r w:rsidRPr="00226EB1">
        <w:rPr>
          <w:rFonts w:ascii="Arial" w:hAnsi="Arial" w:cs="Arial"/>
          <w:b w:val="0"/>
          <w:sz w:val="20"/>
          <w:szCs w:val="20"/>
        </w:rPr>
        <w:t xml:space="preserve"> </w:t>
      </w:r>
      <w:r w:rsidR="004E469E" w:rsidRPr="00226EB1">
        <w:rPr>
          <w:rFonts w:ascii="Arial" w:hAnsi="Arial" w:cs="Arial"/>
          <w:b w:val="0"/>
          <w:sz w:val="20"/>
          <w:szCs w:val="20"/>
        </w:rPr>
        <w:t xml:space="preserve">in </w:t>
      </w:r>
      <w:r w:rsidRPr="00226EB1">
        <w:rPr>
          <w:rFonts w:ascii="Arial" w:hAnsi="Arial" w:cs="Arial"/>
          <w:b w:val="0"/>
          <w:sz w:val="20"/>
          <w:szCs w:val="20"/>
        </w:rPr>
        <w:t xml:space="preserve">tabella componenti quali cavi, alimentatori o staffe, che si intendono inclusi secondo quanto previsto nel </w:t>
      </w:r>
      <w:r w:rsidR="0076731E" w:rsidRPr="00226EB1">
        <w:rPr>
          <w:rFonts w:ascii="Arial" w:hAnsi="Arial" w:cs="Arial"/>
          <w:b w:val="0"/>
          <w:sz w:val="20"/>
          <w:szCs w:val="20"/>
        </w:rPr>
        <w:t>C</w:t>
      </w:r>
      <w:r w:rsidRPr="00226EB1">
        <w:rPr>
          <w:rFonts w:ascii="Arial" w:hAnsi="Arial" w:cs="Arial"/>
          <w:b w:val="0"/>
          <w:sz w:val="20"/>
          <w:szCs w:val="20"/>
        </w:rPr>
        <w:t>apitolato tecnico</w:t>
      </w:r>
      <w:r w:rsidR="004E469E" w:rsidRPr="00226EB1">
        <w:rPr>
          <w:rFonts w:ascii="Arial" w:hAnsi="Arial" w:cs="Arial"/>
          <w:b w:val="0"/>
          <w:sz w:val="20"/>
          <w:szCs w:val="20"/>
        </w:rPr>
        <w:t>.</w:t>
      </w:r>
    </w:p>
    <w:p w14:paraId="47FF4D60" w14:textId="77777777" w:rsidR="00B96326" w:rsidRPr="00226EB1" w:rsidRDefault="00B96326" w:rsidP="00F35F24">
      <w:pPr>
        <w:rPr>
          <w:rFonts w:ascii="Arial" w:hAnsi="Arial" w:cs="Arial"/>
        </w:rPr>
      </w:pPr>
    </w:p>
    <w:p w14:paraId="2848357E" w14:textId="77777777" w:rsidR="00F35F24" w:rsidRPr="00226EB1" w:rsidRDefault="00F35F24" w:rsidP="00F35F24">
      <w:pPr>
        <w:rPr>
          <w:rFonts w:ascii="Arial" w:hAnsi="Arial" w:cs="Arial"/>
          <w:u w:val="single"/>
        </w:rPr>
      </w:pPr>
      <w:r w:rsidRPr="00226EB1">
        <w:rPr>
          <w:rFonts w:ascii="Arial" w:hAnsi="Arial" w:cs="Arial"/>
          <w:u w:val="single"/>
        </w:rPr>
        <w:t>L’Offerente non dovrà riportare ulteriori descrizioni o indicazi</w:t>
      </w:r>
      <w:r w:rsidR="004E469E" w:rsidRPr="00226EB1">
        <w:rPr>
          <w:rFonts w:ascii="Arial" w:hAnsi="Arial" w:cs="Arial"/>
          <w:u w:val="single"/>
        </w:rPr>
        <w:t>oni rispetto a quanto richiesto</w:t>
      </w:r>
      <w:r w:rsidRPr="00226EB1">
        <w:rPr>
          <w:rFonts w:ascii="Arial" w:hAnsi="Arial" w:cs="Arial"/>
          <w:u w:val="single"/>
        </w:rPr>
        <w:t>.</w:t>
      </w:r>
    </w:p>
    <w:p w14:paraId="4C7F063C" w14:textId="77777777" w:rsidR="00DE56C9" w:rsidRPr="00226EB1" w:rsidRDefault="00DE56C9" w:rsidP="00F35F24">
      <w:pPr>
        <w:rPr>
          <w:rFonts w:ascii="Arial" w:hAnsi="Arial" w:cs="Arial"/>
        </w:rPr>
      </w:pPr>
    </w:p>
    <w:p w14:paraId="597D4FB7" w14:textId="6F8A5DF4" w:rsidR="006A4157" w:rsidRPr="00226EB1" w:rsidRDefault="006A4157" w:rsidP="0037334D">
      <w:pPr>
        <w:pStyle w:val="Titolo1"/>
        <w:rPr>
          <w:color w:val="0070C0"/>
        </w:rPr>
      </w:pPr>
      <w:r w:rsidRPr="00226EB1">
        <w:rPr>
          <w:color w:val="0070C0"/>
        </w:rPr>
        <w:t xml:space="preserve">Descrizione richiesta </w:t>
      </w:r>
      <w:r w:rsidR="00FB297C" w:rsidRPr="00226EB1">
        <w:rPr>
          <w:color w:val="0070C0"/>
        </w:rPr>
        <w:t>per le</w:t>
      </w:r>
      <w:r w:rsidRPr="00226EB1">
        <w:rPr>
          <w:color w:val="0070C0"/>
        </w:rPr>
        <w:t xml:space="preserve"> configurazioni tipo</w:t>
      </w:r>
      <w:r w:rsidR="006C21A8" w:rsidRPr="00226EB1">
        <w:rPr>
          <w:color w:val="0070C0"/>
        </w:rPr>
        <w:t xml:space="preserve"> </w:t>
      </w:r>
    </w:p>
    <w:p w14:paraId="376803BC" w14:textId="7D61A099" w:rsidR="006A4157" w:rsidRPr="00226EB1" w:rsidRDefault="000B1FD3" w:rsidP="006A4157">
      <w:pPr>
        <w:rPr>
          <w:rFonts w:ascii="Arial" w:hAnsi="Arial" w:cs="Arial"/>
        </w:rPr>
      </w:pPr>
      <w:r w:rsidRPr="00226EB1">
        <w:rPr>
          <w:rFonts w:ascii="Arial" w:hAnsi="Arial" w:cs="Arial"/>
        </w:rPr>
        <w:t>Per il paragrafo 2.</w:t>
      </w:r>
      <w:r w:rsidR="0076731E" w:rsidRPr="00226EB1">
        <w:rPr>
          <w:rFonts w:ascii="Arial" w:hAnsi="Arial" w:cs="Arial"/>
        </w:rPr>
        <w:t>8</w:t>
      </w:r>
      <w:r w:rsidRPr="00226EB1">
        <w:rPr>
          <w:rFonts w:ascii="Arial" w:hAnsi="Arial" w:cs="Arial"/>
        </w:rPr>
        <w:t xml:space="preserve"> d</w:t>
      </w:r>
      <w:r w:rsidR="001C46C4" w:rsidRPr="00226EB1">
        <w:rPr>
          <w:rFonts w:ascii="Arial" w:hAnsi="Arial" w:cs="Arial"/>
        </w:rPr>
        <w:t xml:space="preserve">ella propria Relazione Tecnica </w:t>
      </w:r>
      <w:r w:rsidRPr="00226EB1">
        <w:rPr>
          <w:rFonts w:ascii="Arial" w:hAnsi="Arial" w:cs="Arial"/>
        </w:rPr>
        <w:t xml:space="preserve">e relativi sotto paragrafi, </w:t>
      </w:r>
      <w:r w:rsidR="00FB297C" w:rsidRPr="00226EB1">
        <w:rPr>
          <w:rFonts w:ascii="Arial" w:hAnsi="Arial" w:cs="Arial"/>
        </w:rPr>
        <w:t xml:space="preserve">l’Offerente </w:t>
      </w:r>
      <w:r w:rsidRPr="00226EB1">
        <w:rPr>
          <w:rFonts w:ascii="Arial" w:hAnsi="Arial" w:cs="Arial"/>
        </w:rPr>
        <w:t>dovrà</w:t>
      </w:r>
      <w:r w:rsidR="00FB297C" w:rsidRPr="00226EB1">
        <w:rPr>
          <w:rFonts w:ascii="Arial" w:hAnsi="Arial" w:cs="Arial"/>
        </w:rPr>
        <w:t xml:space="preserve"> dettagliare la composizione </w:t>
      </w:r>
      <w:r w:rsidR="008034F8" w:rsidRPr="00226EB1">
        <w:rPr>
          <w:rFonts w:ascii="Arial" w:hAnsi="Arial" w:cs="Arial"/>
        </w:rPr>
        <w:t>delle</w:t>
      </w:r>
      <w:r w:rsidR="00FB297C" w:rsidRPr="00226EB1">
        <w:rPr>
          <w:rFonts w:ascii="Arial" w:hAnsi="Arial" w:cs="Arial"/>
        </w:rPr>
        <w:t xml:space="preserve"> configurazion</w:t>
      </w:r>
      <w:r w:rsidR="008034F8" w:rsidRPr="00226EB1">
        <w:rPr>
          <w:rFonts w:ascii="Arial" w:hAnsi="Arial" w:cs="Arial"/>
        </w:rPr>
        <w:t>i</w:t>
      </w:r>
      <w:r w:rsidR="00FB297C" w:rsidRPr="00226EB1">
        <w:rPr>
          <w:rFonts w:ascii="Arial" w:hAnsi="Arial" w:cs="Arial"/>
        </w:rPr>
        <w:t xml:space="preserve"> tipo utilizzando, per ogni configurazione, il modello di tabella di seguito riportato</w:t>
      </w:r>
      <w:r w:rsidRPr="00226EB1">
        <w:rPr>
          <w:rFonts w:ascii="Arial" w:hAnsi="Arial" w:cs="Arial"/>
        </w:rPr>
        <w:t xml:space="preserve"> e secondo quanto previsto nel Capitolato Tecnico</w:t>
      </w:r>
      <w:r w:rsidR="00FB297C" w:rsidRPr="00226EB1">
        <w:rPr>
          <w:rFonts w:ascii="Arial" w:hAnsi="Arial" w:cs="Arial"/>
        </w:rPr>
        <w:t>.</w:t>
      </w:r>
    </w:p>
    <w:p w14:paraId="3188A5A1" w14:textId="77777777" w:rsidR="0076731E" w:rsidRPr="00226EB1" w:rsidRDefault="0076731E" w:rsidP="006A4157">
      <w:pPr>
        <w:rPr>
          <w:rFonts w:ascii="Arial" w:hAnsi="Arial" w:cs="Arial"/>
        </w:rPr>
      </w:pPr>
    </w:p>
    <w:tbl>
      <w:tblPr>
        <w:tblW w:w="4958" w:type="pct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8"/>
        <w:gridCol w:w="1967"/>
        <w:gridCol w:w="1967"/>
        <w:gridCol w:w="1967"/>
      </w:tblGrid>
      <w:tr w:rsidR="0076731E" w:rsidRPr="00226EB1" w14:paraId="2C89C011" w14:textId="77777777" w:rsidTr="0076731E">
        <w:trPr>
          <w:trHeight w:val="330"/>
        </w:trPr>
        <w:tc>
          <w:tcPr>
            <w:tcW w:w="1250" w:type="pct"/>
            <w:tcBorders>
              <w:top w:val="nil"/>
              <w:bottom w:val="single" w:sz="12" w:space="0" w:color="1F497D" w:themeColor="text2"/>
            </w:tcBorders>
            <w:vAlign w:val="center"/>
          </w:tcPr>
          <w:p w14:paraId="1EAF9D56" w14:textId="68EF2EFD" w:rsidR="0076731E" w:rsidRPr="00226EB1" w:rsidRDefault="0076731E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Codice elemento</w:t>
            </w:r>
          </w:p>
        </w:tc>
        <w:tc>
          <w:tcPr>
            <w:tcW w:w="1250" w:type="pct"/>
            <w:tcBorders>
              <w:top w:val="nil"/>
              <w:bottom w:val="single" w:sz="12" w:space="0" w:color="1F497D" w:themeColor="text2"/>
            </w:tcBorders>
            <w:vAlign w:val="center"/>
          </w:tcPr>
          <w:p w14:paraId="5233B72B" w14:textId="6F375A74" w:rsidR="0076731E" w:rsidRPr="00226EB1" w:rsidRDefault="0076731E" w:rsidP="0076731E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Nome identificativo dell’elemento</w:t>
            </w:r>
          </w:p>
        </w:tc>
        <w:tc>
          <w:tcPr>
            <w:tcW w:w="1250" w:type="pct"/>
            <w:tcBorders>
              <w:top w:val="nil"/>
              <w:bottom w:val="single" w:sz="12" w:space="0" w:color="1F497D" w:themeColor="text2"/>
            </w:tcBorders>
            <w:shd w:val="clear" w:color="auto" w:fill="auto"/>
            <w:vAlign w:val="center"/>
            <w:hideMark/>
          </w:tcPr>
          <w:p w14:paraId="13A74420" w14:textId="39C29010" w:rsidR="0076731E" w:rsidRPr="00226EB1" w:rsidRDefault="0076731E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Descrizione dell’elemento</w:t>
            </w:r>
          </w:p>
        </w:tc>
        <w:tc>
          <w:tcPr>
            <w:tcW w:w="1250" w:type="pct"/>
            <w:tcBorders>
              <w:top w:val="nil"/>
              <w:bottom w:val="single" w:sz="12" w:space="0" w:color="1F497D" w:themeColor="text2"/>
            </w:tcBorders>
            <w:shd w:val="clear" w:color="auto" w:fill="auto"/>
            <w:vAlign w:val="center"/>
            <w:hideMark/>
          </w:tcPr>
          <w:p w14:paraId="2F640E6A" w14:textId="7817C0E9" w:rsidR="0076731E" w:rsidRPr="00226EB1" w:rsidRDefault="0076731E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226EB1">
              <w:rPr>
                <w:rFonts w:ascii="Arial" w:hAnsi="Arial" w:cs="Arial"/>
                <w:b/>
                <w:color w:val="1F497D" w:themeColor="text2"/>
              </w:rPr>
              <w:t>Quantità</w:t>
            </w:r>
          </w:p>
        </w:tc>
      </w:tr>
      <w:tr w:rsidR="0076731E" w:rsidRPr="00226EB1" w14:paraId="64A6BD66" w14:textId="77777777" w:rsidTr="0076731E">
        <w:trPr>
          <w:trHeight w:val="410"/>
        </w:trPr>
        <w:tc>
          <w:tcPr>
            <w:tcW w:w="1250" w:type="pct"/>
            <w:tcBorders>
              <w:top w:val="single" w:sz="12" w:space="0" w:color="1F497D" w:themeColor="text2"/>
              <w:bottom w:val="single" w:sz="4" w:space="0" w:color="1F497D" w:themeColor="text2"/>
            </w:tcBorders>
            <w:vAlign w:val="center"/>
          </w:tcPr>
          <w:p w14:paraId="20A07C6F" w14:textId="4D475793" w:rsidR="0076731E" w:rsidRPr="00226EB1" w:rsidRDefault="0076731E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1250" w:type="pct"/>
            <w:tcBorders>
              <w:top w:val="single" w:sz="12" w:space="0" w:color="1F497D" w:themeColor="text2"/>
              <w:bottom w:val="single" w:sz="4" w:space="0" w:color="1F497D" w:themeColor="text2"/>
            </w:tcBorders>
            <w:vAlign w:val="center"/>
          </w:tcPr>
          <w:p w14:paraId="47D26DDD" w14:textId="61BA59D1" w:rsidR="0076731E" w:rsidRPr="00226EB1" w:rsidRDefault="0076731E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1250" w:type="pct"/>
            <w:tcBorders>
              <w:top w:val="single" w:sz="12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6ECD9252" w14:textId="3DD542FC" w:rsidR="0076731E" w:rsidRPr="00226EB1" w:rsidRDefault="0076731E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1250" w:type="pct"/>
            <w:tcBorders>
              <w:top w:val="single" w:sz="12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5F73483A" w14:textId="7AB94064" w:rsidR="0076731E" w:rsidRPr="00226EB1" w:rsidRDefault="0076731E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…</w:t>
            </w:r>
          </w:p>
        </w:tc>
      </w:tr>
      <w:tr w:rsidR="0076731E" w:rsidRPr="00226EB1" w14:paraId="7A33C118" w14:textId="77777777" w:rsidTr="0076731E">
        <w:trPr>
          <w:trHeight w:val="410"/>
        </w:trPr>
        <w:tc>
          <w:tcPr>
            <w:tcW w:w="1250" w:type="pct"/>
            <w:tcBorders>
              <w:top w:val="single" w:sz="4" w:space="0" w:color="1F497D" w:themeColor="text2"/>
            </w:tcBorders>
            <w:vAlign w:val="center"/>
          </w:tcPr>
          <w:p w14:paraId="52BBE8E4" w14:textId="77777777" w:rsidR="0076731E" w:rsidRPr="00226EB1" w:rsidRDefault="0076731E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1250" w:type="pct"/>
            <w:tcBorders>
              <w:top w:val="single" w:sz="4" w:space="0" w:color="1F497D" w:themeColor="text2"/>
            </w:tcBorders>
            <w:vAlign w:val="center"/>
          </w:tcPr>
          <w:p w14:paraId="0DE24614" w14:textId="77777777" w:rsidR="0076731E" w:rsidRPr="00226EB1" w:rsidRDefault="0076731E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1250" w:type="pct"/>
            <w:tcBorders>
              <w:top w:val="single" w:sz="4" w:space="0" w:color="1F497D" w:themeColor="text2"/>
            </w:tcBorders>
            <w:shd w:val="clear" w:color="auto" w:fill="auto"/>
            <w:vAlign w:val="center"/>
          </w:tcPr>
          <w:p w14:paraId="3CA7192D" w14:textId="77777777" w:rsidR="0076731E" w:rsidRPr="00226EB1" w:rsidRDefault="0076731E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26EB1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1250" w:type="pct"/>
            <w:tcBorders>
              <w:top w:val="single" w:sz="4" w:space="0" w:color="1F497D" w:themeColor="text2"/>
            </w:tcBorders>
            <w:shd w:val="clear" w:color="auto" w:fill="auto"/>
            <w:vAlign w:val="center"/>
          </w:tcPr>
          <w:p w14:paraId="717D97C1" w14:textId="77777777" w:rsidR="0076731E" w:rsidRPr="00226EB1" w:rsidRDefault="0076731E" w:rsidP="005456B9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226EB1">
              <w:rPr>
                <w:rFonts w:ascii="Arial" w:hAnsi="Arial" w:cs="Arial"/>
                <w:bCs/>
                <w:color w:val="000000"/>
              </w:rPr>
              <w:t>…</w:t>
            </w:r>
          </w:p>
        </w:tc>
      </w:tr>
    </w:tbl>
    <w:p w14:paraId="5434F8E7" w14:textId="77777777" w:rsidR="0076731E" w:rsidRPr="00226EB1" w:rsidRDefault="0076731E" w:rsidP="006A4157">
      <w:pPr>
        <w:rPr>
          <w:rFonts w:ascii="Arial" w:hAnsi="Arial" w:cs="Arial"/>
        </w:rPr>
      </w:pPr>
    </w:p>
    <w:p w14:paraId="2C641E7C" w14:textId="77777777" w:rsidR="00FB297C" w:rsidRPr="00226EB1" w:rsidRDefault="00FB297C" w:rsidP="006A4157">
      <w:pPr>
        <w:rPr>
          <w:rFonts w:ascii="Arial" w:hAnsi="Arial" w:cs="Arial"/>
        </w:rPr>
      </w:pPr>
    </w:p>
    <w:p w14:paraId="4C18B891" w14:textId="4634D7B7" w:rsidR="00FB297C" w:rsidRDefault="001B7AF4" w:rsidP="009B4A34">
      <w:pPr>
        <w:rPr>
          <w:rFonts w:ascii="Arial" w:hAnsi="Arial" w:cs="Arial"/>
          <w:kern w:val="2"/>
        </w:rPr>
      </w:pPr>
      <w:r w:rsidRPr="00226EB1">
        <w:rPr>
          <w:rFonts w:ascii="Arial" w:hAnsi="Arial" w:cs="Arial"/>
          <w:kern w:val="2"/>
        </w:rPr>
        <w:t>All’Offerente è richi</w:t>
      </w:r>
      <w:r w:rsidR="00B96326" w:rsidRPr="00226EB1">
        <w:rPr>
          <w:rFonts w:ascii="Arial" w:hAnsi="Arial" w:cs="Arial"/>
          <w:kern w:val="2"/>
        </w:rPr>
        <w:t>esto, nel campo “</w:t>
      </w:r>
      <w:r w:rsidR="00B96326" w:rsidRPr="00226EB1">
        <w:rPr>
          <w:rFonts w:ascii="Arial" w:hAnsi="Arial" w:cs="Arial"/>
          <w:b/>
          <w:kern w:val="2"/>
        </w:rPr>
        <w:t>Descrizione dell’elemento</w:t>
      </w:r>
      <w:r w:rsidRPr="00226EB1">
        <w:rPr>
          <w:rFonts w:ascii="Arial" w:hAnsi="Arial" w:cs="Arial"/>
          <w:kern w:val="2"/>
        </w:rPr>
        <w:t xml:space="preserve">”, </w:t>
      </w:r>
      <w:r w:rsidRPr="00226EB1">
        <w:rPr>
          <w:rFonts w:ascii="Arial" w:hAnsi="Arial" w:cs="Arial"/>
          <w:b/>
          <w:kern w:val="2"/>
          <w:u w:val="single"/>
        </w:rPr>
        <w:t xml:space="preserve">di </w:t>
      </w:r>
      <w:r w:rsidR="00FB501E" w:rsidRPr="00226EB1">
        <w:rPr>
          <w:rFonts w:ascii="Arial" w:hAnsi="Arial" w:cs="Arial"/>
          <w:b/>
          <w:kern w:val="2"/>
          <w:u w:val="single"/>
        </w:rPr>
        <w:t>descrivere</w:t>
      </w:r>
      <w:r w:rsidR="00FF3875" w:rsidRPr="00226EB1">
        <w:rPr>
          <w:rFonts w:ascii="Arial" w:hAnsi="Arial" w:cs="Arial"/>
          <w:b/>
          <w:kern w:val="2"/>
          <w:u w:val="single"/>
        </w:rPr>
        <w:t xml:space="preserve"> in maniera chiara ed</w:t>
      </w:r>
      <w:r w:rsidR="00FB501E" w:rsidRPr="00226EB1">
        <w:rPr>
          <w:rFonts w:ascii="Arial" w:hAnsi="Arial" w:cs="Arial"/>
          <w:b/>
          <w:kern w:val="2"/>
          <w:u w:val="single"/>
        </w:rPr>
        <w:t xml:space="preserve"> esaustiva</w:t>
      </w:r>
      <w:r w:rsidR="00FB501E" w:rsidRPr="00226EB1">
        <w:rPr>
          <w:rFonts w:ascii="Arial" w:hAnsi="Arial" w:cs="Arial"/>
          <w:kern w:val="2"/>
        </w:rPr>
        <w:t xml:space="preserve"> la funzionalità/caratteristica associata (ad es. “Software di base”,</w:t>
      </w:r>
      <w:r w:rsidR="0076731E" w:rsidRPr="00226EB1">
        <w:rPr>
          <w:rFonts w:ascii="Arial" w:hAnsi="Arial" w:cs="Arial"/>
          <w:kern w:val="2"/>
        </w:rPr>
        <w:t xml:space="preserve"> “</w:t>
      </w:r>
      <w:r w:rsidR="00FB501E" w:rsidRPr="00226EB1">
        <w:rPr>
          <w:rFonts w:ascii="Arial" w:hAnsi="Arial" w:cs="Arial"/>
          <w:kern w:val="2"/>
        </w:rPr>
        <w:t xml:space="preserve">Licenza relativa all’utilizzo di una telecamera”, “Licenza relativa all’implementazione della funzionalità </w:t>
      </w:r>
      <w:r w:rsidR="00B07606" w:rsidRPr="00226EB1">
        <w:rPr>
          <w:rFonts w:ascii="Arial" w:hAnsi="Arial" w:cs="Arial"/>
          <w:kern w:val="2"/>
        </w:rPr>
        <w:t>[NOME FUNZIONALITA’]</w:t>
      </w:r>
      <w:r w:rsidR="00FB501E" w:rsidRPr="00226EB1">
        <w:rPr>
          <w:rFonts w:ascii="Arial" w:hAnsi="Arial" w:cs="Arial"/>
          <w:kern w:val="2"/>
        </w:rPr>
        <w:t>”, …)</w:t>
      </w:r>
      <w:r w:rsidR="00BA518F" w:rsidRPr="00226EB1">
        <w:rPr>
          <w:rFonts w:ascii="Arial" w:hAnsi="Arial" w:cs="Arial"/>
          <w:kern w:val="2"/>
        </w:rPr>
        <w:t>.</w:t>
      </w:r>
      <w:r w:rsidR="000D0182" w:rsidRPr="00226EB1">
        <w:rPr>
          <w:rFonts w:ascii="Arial" w:hAnsi="Arial" w:cs="Arial"/>
          <w:b/>
          <w:kern w:val="2"/>
        </w:rPr>
        <w:t xml:space="preserve"> </w:t>
      </w:r>
      <w:r w:rsidR="000D0182" w:rsidRPr="00226EB1">
        <w:rPr>
          <w:rFonts w:ascii="Arial" w:hAnsi="Arial" w:cs="Arial"/>
          <w:kern w:val="2"/>
        </w:rPr>
        <w:t>Inoltre, per l</w:t>
      </w:r>
      <w:r w:rsidR="0076731E" w:rsidRPr="00226EB1">
        <w:rPr>
          <w:rFonts w:ascii="Arial" w:hAnsi="Arial" w:cs="Arial"/>
          <w:kern w:val="2"/>
        </w:rPr>
        <w:t>e</w:t>
      </w:r>
      <w:r w:rsidR="000D0182" w:rsidRPr="00226EB1">
        <w:rPr>
          <w:rFonts w:ascii="Arial" w:hAnsi="Arial" w:cs="Arial"/>
          <w:kern w:val="2"/>
        </w:rPr>
        <w:t xml:space="preserve"> </w:t>
      </w:r>
      <w:r w:rsidR="00AB66B2" w:rsidRPr="00226EB1">
        <w:rPr>
          <w:rFonts w:ascii="Arial" w:hAnsi="Arial" w:cs="Arial"/>
          <w:kern w:val="2"/>
        </w:rPr>
        <w:t>sol</w:t>
      </w:r>
      <w:r w:rsidR="0076731E" w:rsidRPr="00226EB1">
        <w:rPr>
          <w:rFonts w:ascii="Arial" w:hAnsi="Arial" w:cs="Arial"/>
          <w:kern w:val="2"/>
        </w:rPr>
        <w:t>e</w:t>
      </w:r>
      <w:r w:rsidR="00AB66B2" w:rsidRPr="00226EB1">
        <w:rPr>
          <w:rFonts w:ascii="Arial" w:hAnsi="Arial" w:cs="Arial"/>
          <w:kern w:val="2"/>
        </w:rPr>
        <w:t xml:space="preserve"> </w:t>
      </w:r>
      <w:r w:rsidR="000D0182" w:rsidRPr="00226EB1">
        <w:rPr>
          <w:rFonts w:ascii="Arial" w:hAnsi="Arial" w:cs="Arial"/>
          <w:kern w:val="2"/>
        </w:rPr>
        <w:t>configurazion</w:t>
      </w:r>
      <w:r w:rsidR="0076731E" w:rsidRPr="00226EB1">
        <w:rPr>
          <w:rFonts w:ascii="Arial" w:hAnsi="Arial" w:cs="Arial"/>
          <w:kern w:val="2"/>
        </w:rPr>
        <w:t>i</w:t>
      </w:r>
      <w:r w:rsidR="000D0182" w:rsidRPr="00226EB1">
        <w:rPr>
          <w:rFonts w:ascii="Arial" w:hAnsi="Arial" w:cs="Arial"/>
          <w:kern w:val="2"/>
        </w:rPr>
        <w:t xml:space="preserve"> tipo </w:t>
      </w:r>
      <w:r w:rsidR="000D0182" w:rsidRPr="00226EB1">
        <w:rPr>
          <w:rFonts w:ascii="Arial" w:hAnsi="Arial" w:cs="Arial"/>
          <w:b/>
          <w:kern w:val="2"/>
        </w:rPr>
        <w:t>VMS</w:t>
      </w:r>
      <w:r w:rsidR="0076731E" w:rsidRPr="00226EB1">
        <w:rPr>
          <w:rFonts w:ascii="Arial" w:hAnsi="Arial" w:cs="Arial"/>
          <w:b/>
          <w:kern w:val="2"/>
        </w:rPr>
        <w:t>_SW</w:t>
      </w:r>
      <w:r w:rsidR="000D0182" w:rsidRPr="00226EB1">
        <w:rPr>
          <w:rFonts w:ascii="Arial" w:hAnsi="Arial" w:cs="Arial"/>
          <w:b/>
          <w:kern w:val="2"/>
        </w:rPr>
        <w:t xml:space="preserve">_CT </w:t>
      </w:r>
      <w:r w:rsidR="000D0182" w:rsidRPr="00226EB1">
        <w:rPr>
          <w:rFonts w:ascii="Arial" w:hAnsi="Arial" w:cs="Arial"/>
          <w:kern w:val="2"/>
        </w:rPr>
        <w:t>(configurazione tipo relativa al VMS</w:t>
      </w:r>
      <w:r w:rsidR="0076731E" w:rsidRPr="00226EB1">
        <w:rPr>
          <w:rFonts w:ascii="Arial" w:hAnsi="Arial" w:cs="Arial"/>
          <w:kern w:val="2"/>
        </w:rPr>
        <w:t>_SW</w:t>
      </w:r>
      <w:r w:rsidR="000D0182" w:rsidRPr="00226EB1">
        <w:rPr>
          <w:rFonts w:ascii="Arial" w:hAnsi="Arial" w:cs="Arial"/>
          <w:kern w:val="2"/>
        </w:rPr>
        <w:t>)</w:t>
      </w:r>
      <w:r w:rsidR="0076731E" w:rsidRPr="00226EB1">
        <w:rPr>
          <w:rFonts w:ascii="Arial" w:hAnsi="Arial" w:cs="Arial"/>
          <w:kern w:val="2"/>
        </w:rPr>
        <w:t xml:space="preserve"> e </w:t>
      </w:r>
      <w:r w:rsidR="0076731E" w:rsidRPr="00226EB1">
        <w:rPr>
          <w:rFonts w:ascii="Arial" w:hAnsi="Arial" w:cs="Arial"/>
          <w:b/>
          <w:bCs/>
          <w:kern w:val="2"/>
        </w:rPr>
        <w:t>VMS_APP_CT</w:t>
      </w:r>
      <w:r w:rsidR="0076731E" w:rsidRPr="00226EB1">
        <w:rPr>
          <w:rFonts w:ascii="Arial" w:hAnsi="Arial" w:cs="Arial"/>
          <w:kern w:val="2"/>
        </w:rPr>
        <w:t xml:space="preserve"> (configurazione tipo relativa al VMS_APP)</w:t>
      </w:r>
      <w:r w:rsidR="000D0182" w:rsidRPr="00226EB1">
        <w:rPr>
          <w:rFonts w:ascii="Arial" w:hAnsi="Arial" w:cs="Arial"/>
          <w:kern w:val="2"/>
        </w:rPr>
        <w:t>,</w:t>
      </w:r>
      <w:r w:rsidR="000D0182" w:rsidRPr="00226EB1">
        <w:rPr>
          <w:rFonts w:ascii="Arial" w:hAnsi="Arial" w:cs="Arial"/>
          <w:b/>
          <w:kern w:val="2"/>
        </w:rPr>
        <w:t xml:space="preserve"> </w:t>
      </w:r>
      <w:r w:rsidR="000D0182" w:rsidRPr="00226EB1">
        <w:rPr>
          <w:rFonts w:ascii="Arial" w:hAnsi="Arial" w:cs="Arial"/>
          <w:kern w:val="2"/>
        </w:rPr>
        <w:t>di cui a</w:t>
      </w:r>
      <w:r w:rsidR="00E2459D" w:rsidRPr="00226EB1">
        <w:rPr>
          <w:rFonts w:ascii="Arial" w:hAnsi="Arial" w:cs="Arial"/>
          <w:kern w:val="2"/>
        </w:rPr>
        <w:t>i</w:t>
      </w:r>
      <w:r w:rsidR="000D0182" w:rsidRPr="00226EB1">
        <w:rPr>
          <w:rFonts w:ascii="Arial" w:hAnsi="Arial" w:cs="Arial"/>
          <w:kern w:val="2"/>
        </w:rPr>
        <w:t xml:space="preserve"> paragraf</w:t>
      </w:r>
      <w:r w:rsidR="00E2459D" w:rsidRPr="00226EB1">
        <w:rPr>
          <w:rFonts w:ascii="Arial" w:hAnsi="Arial" w:cs="Arial"/>
          <w:kern w:val="2"/>
        </w:rPr>
        <w:t>i</w:t>
      </w:r>
      <w:r w:rsidR="000D0182" w:rsidRPr="00226EB1">
        <w:rPr>
          <w:rFonts w:ascii="Arial" w:hAnsi="Arial" w:cs="Arial"/>
          <w:kern w:val="2"/>
        </w:rPr>
        <w:t xml:space="preserve"> 2.</w:t>
      </w:r>
      <w:r w:rsidR="0076731E" w:rsidRPr="00226EB1">
        <w:rPr>
          <w:rFonts w:ascii="Arial" w:hAnsi="Arial" w:cs="Arial"/>
          <w:kern w:val="2"/>
        </w:rPr>
        <w:t>8.2</w:t>
      </w:r>
      <w:r w:rsidR="00E2459D" w:rsidRPr="00226EB1">
        <w:rPr>
          <w:rFonts w:ascii="Arial" w:hAnsi="Arial" w:cs="Arial"/>
          <w:kern w:val="2"/>
        </w:rPr>
        <w:t xml:space="preserve"> e 2.8.3</w:t>
      </w:r>
      <w:r w:rsidR="000D0182" w:rsidRPr="00226EB1">
        <w:rPr>
          <w:rFonts w:ascii="Arial" w:hAnsi="Arial" w:cs="Arial"/>
          <w:kern w:val="2"/>
        </w:rPr>
        <w:t xml:space="preserve"> della Relazione Tecnica, all’</w:t>
      </w:r>
      <w:r w:rsidR="00AB66B2" w:rsidRPr="00226EB1">
        <w:rPr>
          <w:rFonts w:ascii="Arial" w:hAnsi="Arial" w:cs="Arial"/>
          <w:kern w:val="2"/>
        </w:rPr>
        <w:t xml:space="preserve">Offerente è </w:t>
      </w:r>
      <w:r w:rsidR="000D0182" w:rsidRPr="00226EB1">
        <w:rPr>
          <w:rFonts w:ascii="Arial" w:hAnsi="Arial" w:cs="Arial"/>
          <w:kern w:val="2"/>
        </w:rPr>
        <w:t>richiesto di indicare, sempre nel campo “</w:t>
      </w:r>
      <w:r w:rsidR="000D0182" w:rsidRPr="00226EB1">
        <w:rPr>
          <w:rFonts w:ascii="Arial" w:hAnsi="Arial" w:cs="Arial"/>
          <w:b/>
          <w:kern w:val="2"/>
        </w:rPr>
        <w:t>Descrizione dell’elemento</w:t>
      </w:r>
      <w:r w:rsidR="000D0182" w:rsidRPr="00226EB1">
        <w:rPr>
          <w:rFonts w:ascii="Arial" w:hAnsi="Arial" w:cs="Arial"/>
          <w:kern w:val="2"/>
        </w:rPr>
        <w:t>”</w:t>
      </w:r>
      <w:r w:rsidR="00AB66B2" w:rsidRPr="00226EB1">
        <w:rPr>
          <w:rFonts w:ascii="Arial" w:hAnsi="Arial" w:cs="Arial"/>
          <w:kern w:val="2"/>
        </w:rPr>
        <w:t>,</w:t>
      </w:r>
      <w:r w:rsidR="000D0182" w:rsidRPr="00226EB1">
        <w:rPr>
          <w:rFonts w:ascii="Arial" w:hAnsi="Arial" w:cs="Arial"/>
          <w:kern w:val="2"/>
        </w:rPr>
        <w:t xml:space="preserve"> </w:t>
      </w:r>
      <w:r w:rsidR="000D0182" w:rsidRPr="00226EB1">
        <w:rPr>
          <w:rFonts w:ascii="Arial" w:hAnsi="Arial" w:cs="Arial"/>
          <w:b/>
          <w:kern w:val="2"/>
          <w:u w:val="single"/>
        </w:rPr>
        <w:t>a quale sito</w:t>
      </w:r>
      <w:r w:rsidR="000D0182" w:rsidRPr="00226EB1">
        <w:rPr>
          <w:rFonts w:ascii="Arial" w:hAnsi="Arial" w:cs="Arial"/>
          <w:kern w:val="2"/>
        </w:rPr>
        <w:t xml:space="preserve"> faccia riferimento il relativo elemento (Sito 1 </w:t>
      </w:r>
      <w:r w:rsidR="000D0182" w:rsidRPr="00226EB1">
        <w:rPr>
          <w:rFonts w:ascii="Arial" w:hAnsi="Arial" w:cs="Arial"/>
          <w:kern w:val="2"/>
        </w:rPr>
        <w:lastRenderedPageBreak/>
        <w:t>oppure Sito 2).</w:t>
      </w:r>
    </w:p>
    <w:p w14:paraId="5018C549" w14:textId="77777777" w:rsidR="00CF358C" w:rsidRDefault="00CF358C" w:rsidP="009B4A34">
      <w:pPr>
        <w:rPr>
          <w:rFonts w:ascii="Arial" w:hAnsi="Arial" w:cs="Arial"/>
          <w:kern w:val="2"/>
        </w:rPr>
      </w:pPr>
    </w:p>
    <w:p w14:paraId="263680B6" w14:textId="0B8CC104" w:rsidR="00CF358C" w:rsidRPr="00226EB1" w:rsidRDefault="00CF358C" w:rsidP="009B4A34">
      <w:pPr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>Si precisa che è richiesto al Concorrente di inserire nella tabella sopra riportata anche gli eventuali elementi che concorrono alla realizzazione delle configurazioni tipo per i quali il relativo prezzo (da NON inserire in Relazione tecnica) è pari a zero, al fine di rendere esplicite le funzionalità/caratteristiche relative ai suddetti elementi, che altrimenti non sarebbero evidenti nella descrizione delle relative configurazioni tipo.</w:t>
      </w:r>
    </w:p>
    <w:p w14:paraId="6B6D79B3" w14:textId="77777777" w:rsidR="001C6FF9" w:rsidRPr="00226EB1" w:rsidRDefault="001C6FF9">
      <w:pPr>
        <w:rPr>
          <w:rFonts w:ascii="Arial" w:hAnsi="Arial" w:cs="Arial"/>
          <w:kern w:val="2"/>
        </w:rPr>
      </w:pPr>
    </w:p>
    <w:sectPr w:rsidR="001C6FF9" w:rsidRPr="00226EB1" w:rsidSect="0093740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985" w:right="1985" w:bottom="1438" w:left="1985" w:header="709" w:footer="69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46780" w14:textId="77777777" w:rsidR="00BE5D41" w:rsidRDefault="00BE5D41">
      <w:r>
        <w:separator/>
      </w:r>
    </w:p>
    <w:p w14:paraId="393348B5" w14:textId="77777777" w:rsidR="00BE5D41" w:rsidRDefault="00BE5D41"/>
  </w:endnote>
  <w:endnote w:type="continuationSeparator" w:id="0">
    <w:p w14:paraId="61C8FB65" w14:textId="77777777" w:rsidR="00BE5D41" w:rsidRDefault="00BE5D41">
      <w:r>
        <w:continuationSeparator/>
      </w:r>
    </w:p>
    <w:p w14:paraId="766130EC" w14:textId="77777777" w:rsidR="00BE5D41" w:rsidRDefault="00BE5D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A8C6F" w14:textId="77777777" w:rsidR="00BD1F94" w:rsidRDefault="00BD1F94">
    <w:pPr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BBA82B9" w14:textId="77777777" w:rsidR="00BD1F94" w:rsidRDefault="00BD1F94"/>
  <w:p w14:paraId="7D35CB8B" w14:textId="77777777" w:rsidR="00BD1F94" w:rsidRDefault="00BD1F94"/>
  <w:p w14:paraId="13CE999F" w14:textId="77777777" w:rsidR="00BD1F94" w:rsidRDefault="00BD1F94"/>
  <w:p w14:paraId="77E821A1" w14:textId="77777777" w:rsidR="00BD1F94" w:rsidRDefault="00BD1F9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0"/>
      <w:gridCol w:w="146"/>
    </w:tblGrid>
    <w:tr w:rsidR="00BD1F94" w:rsidRPr="002064FA" w14:paraId="6B381410" w14:textId="77777777" w:rsidTr="009C74D0">
      <w:trPr>
        <w:cantSplit/>
        <w:trHeight w:val="1271"/>
      </w:trPr>
      <w:tc>
        <w:tcPr>
          <w:tcW w:w="4333" w:type="pct"/>
        </w:tcPr>
        <w:tbl>
          <w:tblPr>
            <w:tblW w:w="8080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803"/>
            <w:gridCol w:w="1277"/>
          </w:tblGrid>
          <w:tr w:rsidR="00EC6344" w:rsidRPr="002064FA" w14:paraId="6E57BCF3" w14:textId="77777777" w:rsidTr="00EC6344">
            <w:trPr>
              <w:cantSplit/>
            </w:trPr>
            <w:tc>
              <w:tcPr>
                <w:tcW w:w="4210" w:type="pct"/>
              </w:tcPr>
              <w:p w14:paraId="62DBDE2D" w14:textId="1D7E583E" w:rsidR="00EC6344" w:rsidRPr="003773EA" w:rsidRDefault="00EC6344" w:rsidP="00EC6344">
                <w:pPr>
                  <w:pStyle w:val="Pidipagina"/>
                  <w:pBdr>
                    <w:top w:val="none" w:sz="0" w:space="0" w:color="auto"/>
                  </w:pBdr>
                  <w:ind w:left="-75" w:right="-69"/>
                </w:pPr>
                <w:r w:rsidRPr="00E12349">
                  <w:rPr>
                    <w:b/>
                    <w:bCs/>
                    <w:color w:val="0077CF"/>
                  </w:rPr>
                  <w:t xml:space="preserve">Gara a procedura aperta ai sensi del D.lgs. 36/2023 e </w:t>
                </w:r>
                <w:proofErr w:type="spellStart"/>
                <w:r w:rsidRPr="00E12349">
                  <w:rPr>
                    <w:b/>
                    <w:bCs/>
                    <w:color w:val="0077CF"/>
                  </w:rPr>
                  <w:t>s.m.i.</w:t>
                </w:r>
                <w:proofErr w:type="spellEnd"/>
                <w:r w:rsidRPr="00E12349">
                  <w:rPr>
                    <w:b/>
                    <w:bCs/>
                    <w:color w:val="0077CF"/>
                  </w:rPr>
                  <w:t>, per la fornitura di Sistemi di Videosorveglianza e servizi connessi – Edizione 3 – ID 2697</w:t>
                </w:r>
              </w:p>
            </w:tc>
            <w:tc>
              <w:tcPr>
                <w:tcW w:w="790" w:type="pct"/>
              </w:tcPr>
              <w:tbl>
                <w:tblPr>
                  <w:tblW w:w="5000" w:type="pct"/>
                  <w:tblCellMar>
                    <w:left w:w="70" w:type="dxa"/>
                    <w:right w:w="70" w:type="dxa"/>
                  </w:tblCellMar>
                  <w:tblLook w:val="0000" w:firstRow="0" w:lastRow="0" w:firstColumn="0" w:lastColumn="0" w:noHBand="0" w:noVBand="0"/>
                </w:tblPr>
                <w:tblGrid>
                  <w:gridCol w:w="1137"/>
                </w:tblGrid>
                <w:tr w:rsidR="00EC6344" w:rsidRPr="002064FA" w14:paraId="2A8687D8" w14:textId="77777777" w:rsidTr="005456B9">
                  <w:trPr>
                    <w:cantSplit/>
                  </w:trPr>
                  <w:tc>
                    <w:tcPr>
                      <w:tcW w:w="667" w:type="pct"/>
                    </w:tcPr>
                    <w:p w14:paraId="20F9CEFD" w14:textId="77777777" w:rsidR="00EC6344" w:rsidRPr="002064FA" w:rsidRDefault="00EC6344" w:rsidP="00EC6344">
                      <w:pPr>
                        <w:pStyle w:val="Pidipagina"/>
                        <w:pBdr>
                          <w:top w:val="none" w:sz="0" w:space="0" w:color="auto"/>
                        </w:pBdr>
                        <w:spacing w:before="40" w:line="240" w:lineRule="auto"/>
                        <w:ind w:right="-68"/>
                        <w:jc w:val="center"/>
                        <w:rPr>
                          <w:szCs w:val="16"/>
                        </w:rPr>
                      </w:pPr>
                      <w:r w:rsidRPr="00E3415D">
                        <w:rPr>
                          <w:rStyle w:val="Numeropagina"/>
                          <w:rFonts w:cs="Arial"/>
                          <w:color w:val="0077CF"/>
                          <w:sz w:val="15"/>
                          <w:szCs w:val="15"/>
                        </w:rPr>
                        <w:fldChar w:fldCharType="begin"/>
                      </w:r>
                      <w:r w:rsidRPr="00E3415D">
                        <w:rPr>
                          <w:rStyle w:val="Numeropagina"/>
                          <w:rFonts w:cs="Arial"/>
                          <w:color w:val="0077CF"/>
                          <w:sz w:val="15"/>
                          <w:szCs w:val="15"/>
                        </w:rPr>
                        <w:instrText xml:space="preserve">PAGE  </w:instrText>
                      </w:r>
                      <w:r w:rsidRPr="00E3415D">
                        <w:rPr>
                          <w:rStyle w:val="Numeropagina"/>
                          <w:rFonts w:cs="Arial"/>
                          <w:color w:val="0077CF"/>
                          <w:sz w:val="15"/>
                          <w:szCs w:val="15"/>
                        </w:rPr>
                        <w:fldChar w:fldCharType="separate"/>
                      </w:r>
                      <w:r>
                        <w:rPr>
                          <w:rStyle w:val="Numeropagina"/>
                          <w:rFonts w:cs="Arial"/>
                          <w:color w:val="0077CF"/>
                          <w:sz w:val="15"/>
                          <w:szCs w:val="15"/>
                        </w:rPr>
                        <w:t>2</w:t>
                      </w:r>
                      <w:r w:rsidRPr="00E3415D">
                        <w:rPr>
                          <w:rStyle w:val="Numeropagina"/>
                          <w:rFonts w:cs="Arial"/>
                          <w:color w:val="0077CF"/>
                          <w:sz w:val="15"/>
                          <w:szCs w:val="15"/>
                        </w:rPr>
                        <w:fldChar w:fldCharType="end"/>
                      </w:r>
                      <w:r w:rsidRPr="00E3415D">
                        <w:rPr>
                          <w:rStyle w:val="Numeropagina"/>
                          <w:rFonts w:cs="Arial"/>
                          <w:color w:val="0077CF"/>
                          <w:sz w:val="15"/>
                          <w:szCs w:val="15"/>
                        </w:rPr>
                        <w:t xml:space="preserve"> di </w:t>
                      </w:r>
                      <w:r>
                        <w:rPr>
                          <w:rStyle w:val="Numeropagina"/>
                          <w:rFonts w:cs="Arial"/>
                          <w:color w:val="0077CF"/>
                          <w:sz w:val="15"/>
                          <w:szCs w:val="15"/>
                        </w:rPr>
                        <w:t>9</w:t>
                      </w:r>
                    </w:p>
                  </w:tc>
                </w:tr>
              </w:tbl>
              <w:p w14:paraId="27E7453B" w14:textId="1DD20E0B" w:rsidR="00EC6344" w:rsidRPr="002064FA" w:rsidRDefault="00EC6344" w:rsidP="00EC6344">
                <w:pPr>
                  <w:pStyle w:val="Pidipagina"/>
                  <w:pBdr>
                    <w:top w:val="none" w:sz="0" w:space="0" w:color="auto"/>
                  </w:pBdr>
                  <w:spacing w:before="40" w:line="240" w:lineRule="auto"/>
                  <w:jc w:val="center"/>
                  <w:rPr>
                    <w:szCs w:val="16"/>
                  </w:rPr>
                </w:pPr>
              </w:p>
            </w:tc>
          </w:tr>
        </w:tbl>
        <w:p w14:paraId="36F8B249" w14:textId="620BEB57" w:rsidR="00EC6344" w:rsidRDefault="00EC6344" w:rsidP="00EC6344">
          <w:pPr>
            <w:pStyle w:val="Pidipagina"/>
            <w:pBdr>
              <w:top w:val="none" w:sz="0" w:space="0" w:color="auto"/>
            </w:pBdr>
            <w:rPr>
              <w:rFonts w:cs="Arial"/>
              <w:color w:val="0077CF"/>
              <w:szCs w:val="15"/>
            </w:rPr>
          </w:pPr>
          <w:r w:rsidRPr="005074F9">
            <w:rPr>
              <w:rFonts w:cs="Arial"/>
              <w:color w:val="0077CF"/>
              <w:szCs w:val="15"/>
            </w:rPr>
            <w:t xml:space="preserve">Allegato </w:t>
          </w:r>
          <w:r w:rsidR="00C503E2">
            <w:rPr>
              <w:rFonts w:cs="Arial"/>
              <w:color w:val="0077CF"/>
              <w:szCs w:val="15"/>
            </w:rPr>
            <w:t>4</w:t>
          </w:r>
          <w:r w:rsidRPr="005074F9">
            <w:rPr>
              <w:rFonts w:cs="Arial"/>
              <w:color w:val="0077CF"/>
              <w:szCs w:val="15"/>
            </w:rPr>
            <w:t xml:space="preserve"> – </w:t>
          </w:r>
          <w:r>
            <w:rPr>
              <w:rFonts w:cs="Arial"/>
              <w:color w:val="0077CF"/>
              <w:szCs w:val="15"/>
            </w:rPr>
            <w:t xml:space="preserve">Modello di </w:t>
          </w:r>
          <w:r w:rsidRPr="005074F9">
            <w:rPr>
              <w:rFonts w:cs="Arial"/>
              <w:color w:val="0077CF"/>
              <w:szCs w:val="15"/>
            </w:rPr>
            <w:t>Relazione Tecnica</w:t>
          </w:r>
        </w:p>
        <w:p w14:paraId="7DDC65AB" w14:textId="77777777" w:rsidR="00EC6344" w:rsidRPr="00EC6344" w:rsidRDefault="00EC6344" w:rsidP="00EC6344">
          <w:pPr>
            <w:pStyle w:val="Pidipagina"/>
            <w:pBdr>
              <w:top w:val="none" w:sz="0" w:space="0" w:color="auto"/>
            </w:pBdr>
            <w:rPr>
              <w:rFonts w:cs="Arial"/>
              <w:color w:val="0077CF"/>
              <w:szCs w:val="15"/>
            </w:rPr>
          </w:pPr>
          <w:r>
            <w:rPr>
              <w:rFonts w:cs="Arial"/>
              <w:color w:val="0077CF"/>
              <w:szCs w:val="15"/>
            </w:rPr>
            <w:t>Classificazione del</w:t>
          </w:r>
          <w:r w:rsidRPr="00E3415D">
            <w:rPr>
              <w:rFonts w:cs="Arial"/>
              <w:color w:val="0077CF"/>
              <w:szCs w:val="15"/>
            </w:rPr>
            <w:t xml:space="preserve"> documento: </w:t>
          </w:r>
          <w:r>
            <w:rPr>
              <w:rFonts w:cs="Arial"/>
              <w:color w:val="0077CF"/>
              <w:szCs w:val="15"/>
            </w:rPr>
            <w:t>Consip Public</w:t>
          </w:r>
        </w:p>
        <w:p w14:paraId="00194DDA" w14:textId="03B571D0" w:rsidR="00BD1F94" w:rsidRDefault="00BD1F94" w:rsidP="0042454B">
          <w:pPr>
            <w:pStyle w:val="Pidipagina"/>
            <w:pBdr>
              <w:top w:val="none" w:sz="0" w:space="0" w:color="auto"/>
            </w:pBdr>
          </w:pPr>
        </w:p>
      </w:tc>
      <w:tc>
        <w:tcPr>
          <w:tcW w:w="667" w:type="pct"/>
        </w:tcPr>
        <w:p w14:paraId="65CC5725" w14:textId="3E4CD3BC" w:rsidR="00BD1F94" w:rsidRPr="002064FA" w:rsidRDefault="00BD1F94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szCs w:val="16"/>
            </w:rPr>
          </w:pPr>
        </w:p>
      </w:tc>
    </w:tr>
  </w:tbl>
  <w:p w14:paraId="61668752" w14:textId="77777777" w:rsidR="00BD1F94" w:rsidRDefault="00BD1F94">
    <w:pPr>
      <w:pStyle w:val="Pidipagin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877"/>
      <w:gridCol w:w="1059"/>
    </w:tblGrid>
    <w:tr w:rsidR="00EC6344" w:rsidRPr="002064FA" w14:paraId="0CD6FF85" w14:textId="77777777" w:rsidTr="00EC6344">
      <w:trPr>
        <w:cantSplit/>
      </w:trPr>
      <w:tc>
        <w:tcPr>
          <w:tcW w:w="4333" w:type="pct"/>
        </w:tcPr>
        <w:p w14:paraId="6A799C56" w14:textId="5A763038" w:rsidR="00EC6344" w:rsidRPr="003773EA" w:rsidRDefault="00EC6344" w:rsidP="00EC6344">
          <w:pPr>
            <w:pStyle w:val="Pidipagina"/>
            <w:pBdr>
              <w:top w:val="none" w:sz="0" w:space="0" w:color="auto"/>
            </w:pBdr>
          </w:pPr>
          <w:r w:rsidRPr="00E12349">
            <w:rPr>
              <w:b/>
              <w:bCs/>
              <w:color w:val="0077CF"/>
            </w:rPr>
            <w:t xml:space="preserve">Gara a procedura aperta ai sensi del D.lgs. 36/2023 e </w:t>
          </w:r>
          <w:proofErr w:type="spellStart"/>
          <w:r w:rsidRPr="00E12349">
            <w:rPr>
              <w:b/>
              <w:bCs/>
              <w:color w:val="0077CF"/>
            </w:rPr>
            <w:t>s.m.i.</w:t>
          </w:r>
          <w:proofErr w:type="spellEnd"/>
          <w:r w:rsidRPr="00E12349">
            <w:rPr>
              <w:b/>
              <w:bCs/>
              <w:color w:val="0077CF"/>
            </w:rPr>
            <w:t>, per la fornitura di Sistemi di Videosorveglianza e servizi connessi – Edizione 3 – ID 2697</w:t>
          </w:r>
        </w:p>
      </w:tc>
      <w:tc>
        <w:tcPr>
          <w:tcW w:w="667" w:type="pct"/>
        </w:tcPr>
        <w:p w14:paraId="566F748C" w14:textId="228C23D0" w:rsidR="00EC6344" w:rsidRPr="002064FA" w:rsidRDefault="00EC6344" w:rsidP="00EC6344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szCs w:val="16"/>
            </w:rPr>
          </w:pPr>
          <w:r w:rsidRPr="00E3415D">
            <w:rPr>
              <w:rStyle w:val="Numeropagina"/>
              <w:rFonts w:cs="Arial"/>
              <w:color w:val="0077CF"/>
              <w:sz w:val="15"/>
              <w:szCs w:val="15"/>
            </w:rPr>
            <w:fldChar w:fldCharType="begin"/>
          </w:r>
          <w:r w:rsidRPr="00E3415D">
            <w:rPr>
              <w:rStyle w:val="Numeropagina"/>
              <w:rFonts w:cs="Arial"/>
              <w:color w:val="0077CF"/>
              <w:sz w:val="15"/>
              <w:szCs w:val="15"/>
            </w:rPr>
            <w:instrText xml:space="preserve">PAGE  </w:instrText>
          </w:r>
          <w:r w:rsidRPr="00E3415D">
            <w:rPr>
              <w:rStyle w:val="Numeropagina"/>
              <w:rFonts w:cs="Arial"/>
              <w:color w:val="0077CF"/>
              <w:sz w:val="15"/>
              <w:szCs w:val="15"/>
            </w:rPr>
            <w:fldChar w:fldCharType="separate"/>
          </w:r>
          <w:r>
            <w:rPr>
              <w:rStyle w:val="Numeropagina"/>
              <w:rFonts w:cs="Arial"/>
              <w:color w:val="0077CF"/>
              <w:sz w:val="15"/>
              <w:szCs w:val="15"/>
            </w:rPr>
            <w:t>2</w:t>
          </w:r>
          <w:r w:rsidRPr="00E3415D">
            <w:rPr>
              <w:rStyle w:val="Numeropagina"/>
              <w:rFonts w:cs="Arial"/>
              <w:color w:val="0077CF"/>
              <w:sz w:val="15"/>
              <w:szCs w:val="15"/>
            </w:rPr>
            <w:fldChar w:fldCharType="end"/>
          </w:r>
          <w:r w:rsidRPr="00E3415D">
            <w:rPr>
              <w:rStyle w:val="Numeropagina"/>
              <w:rFonts w:cs="Arial"/>
              <w:color w:val="0077CF"/>
              <w:sz w:val="15"/>
              <w:szCs w:val="15"/>
            </w:rPr>
            <w:t xml:space="preserve"> di </w:t>
          </w:r>
          <w:r>
            <w:rPr>
              <w:rStyle w:val="Numeropagina"/>
              <w:rFonts w:cs="Arial"/>
              <w:color w:val="0077CF"/>
              <w:sz w:val="15"/>
              <w:szCs w:val="15"/>
            </w:rPr>
            <w:t>9</w:t>
          </w:r>
        </w:p>
      </w:tc>
    </w:tr>
  </w:tbl>
  <w:p w14:paraId="748593BA" w14:textId="2C81B993" w:rsidR="00EC6344" w:rsidRDefault="00EC6344" w:rsidP="00EC6344">
    <w:pPr>
      <w:pStyle w:val="Pidipagina"/>
      <w:pBdr>
        <w:top w:val="none" w:sz="0" w:space="0" w:color="auto"/>
      </w:pBdr>
      <w:rPr>
        <w:rFonts w:cs="Arial"/>
        <w:color w:val="0077CF"/>
        <w:szCs w:val="15"/>
      </w:rPr>
    </w:pPr>
    <w:r w:rsidRPr="005074F9">
      <w:rPr>
        <w:rFonts w:cs="Arial"/>
        <w:color w:val="0077CF"/>
        <w:szCs w:val="15"/>
      </w:rPr>
      <w:t xml:space="preserve">Allegato </w:t>
    </w:r>
    <w:r w:rsidR="00C503E2">
      <w:rPr>
        <w:rFonts w:cs="Arial"/>
        <w:color w:val="0077CF"/>
        <w:szCs w:val="15"/>
      </w:rPr>
      <w:t>4</w:t>
    </w:r>
    <w:r w:rsidRPr="005074F9">
      <w:rPr>
        <w:rFonts w:cs="Arial"/>
        <w:color w:val="0077CF"/>
        <w:szCs w:val="15"/>
      </w:rPr>
      <w:t xml:space="preserve"> – </w:t>
    </w:r>
    <w:r>
      <w:rPr>
        <w:rFonts w:cs="Arial"/>
        <w:color w:val="0077CF"/>
        <w:szCs w:val="15"/>
      </w:rPr>
      <w:t xml:space="preserve">Modello di </w:t>
    </w:r>
    <w:r w:rsidRPr="005074F9">
      <w:rPr>
        <w:rFonts w:cs="Arial"/>
        <w:color w:val="0077CF"/>
        <w:szCs w:val="15"/>
      </w:rPr>
      <w:t>Relazione Tecnica</w:t>
    </w:r>
  </w:p>
  <w:p w14:paraId="2F1550EF" w14:textId="43372D8F" w:rsidR="00BD1F94" w:rsidRPr="00EC6344" w:rsidRDefault="00EC6344" w:rsidP="00EC6344">
    <w:pPr>
      <w:pStyle w:val="Pidipagina"/>
      <w:pBdr>
        <w:top w:val="none" w:sz="0" w:space="0" w:color="auto"/>
      </w:pBdr>
      <w:rPr>
        <w:rFonts w:cs="Arial"/>
        <w:color w:val="0077CF"/>
        <w:szCs w:val="15"/>
      </w:rPr>
    </w:pPr>
    <w:r>
      <w:rPr>
        <w:rFonts w:cs="Arial"/>
        <w:color w:val="0077CF"/>
        <w:szCs w:val="15"/>
      </w:rPr>
      <w:t>Classificazione del</w:t>
    </w:r>
    <w:r w:rsidRPr="00E3415D">
      <w:rPr>
        <w:rFonts w:cs="Arial"/>
        <w:color w:val="0077CF"/>
        <w:szCs w:val="15"/>
      </w:rPr>
      <w:t xml:space="preserve"> documento: </w:t>
    </w:r>
    <w:bookmarkStart w:id="6" w:name="BookmarkCodicePdP"/>
    <w:bookmarkEnd w:id="6"/>
    <w:r>
      <w:rPr>
        <w:rFonts w:cs="Arial"/>
        <w:color w:val="0077CF"/>
        <w:szCs w:val="15"/>
      </w:rPr>
      <w:t>Consip 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B0115" w14:textId="77777777" w:rsidR="00BE5D41" w:rsidRDefault="00BE5D41">
      <w:r>
        <w:separator/>
      </w:r>
    </w:p>
    <w:p w14:paraId="67B558F2" w14:textId="77777777" w:rsidR="00BE5D41" w:rsidRDefault="00BE5D41"/>
  </w:footnote>
  <w:footnote w:type="continuationSeparator" w:id="0">
    <w:p w14:paraId="3F194E3B" w14:textId="77777777" w:rsidR="00BE5D41" w:rsidRDefault="00BE5D41">
      <w:r>
        <w:continuationSeparator/>
      </w:r>
    </w:p>
    <w:p w14:paraId="48DB106A" w14:textId="77777777" w:rsidR="00BE5D41" w:rsidRDefault="00BE5D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AEB28" w14:textId="545033E8" w:rsidR="00BD1F94" w:rsidRDefault="005717F1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0" behindDoc="0" locked="0" layoutInCell="1" allowOverlap="1" wp14:anchorId="23E439A7" wp14:editId="046359AB">
          <wp:simplePos x="0" y="0"/>
          <wp:positionH relativeFrom="column">
            <wp:posOffset>0</wp:posOffset>
          </wp:positionH>
          <wp:positionV relativeFrom="page">
            <wp:posOffset>449580</wp:posOffset>
          </wp:positionV>
          <wp:extent cx="1212605" cy="298800"/>
          <wp:effectExtent l="0" t="0" r="0" b="6350"/>
          <wp:wrapNone/>
          <wp:docPr id="1189733435" name="Immagine 1189733435" descr="Immagine che contiene Elementi grafici, Carattere, grafic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733435" name="Immagine 1189733435" descr="Immagine che contiene Elementi grafici, Carattere, grafica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CC2383" w14:textId="77777777" w:rsidR="00BD1F94" w:rsidRDefault="00BD1F9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77AA4" w14:textId="5B905650" w:rsidR="00BD1F94" w:rsidRDefault="005717F1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0288" behindDoc="0" locked="0" layoutInCell="1" allowOverlap="1" wp14:anchorId="4B4C11C1" wp14:editId="6E7603D9">
          <wp:simplePos x="0" y="0"/>
          <wp:positionH relativeFrom="column">
            <wp:posOffset>0</wp:posOffset>
          </wp:positionH>
          <wp:positionV relativeFrom="page">
            <wp:posOffset>449580</wp:posOffset>
          </wp:positionV>
          <wp:extent cx="1212605" cy="298800"/>
          <wp:effectExtent l="0" t="0" r="0" b="6350"/>
          <wp:wrapNone/>
          <wp:docPr id="1430973755" name="Immagine 1430973755" descr="Immagine che contiene Elementi grafici, Carattere, grafic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0973755" name="Immagine 1430973755" descr="Immagine che contiene Elementi grafici, Carattere, grafica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489FCC" w14:textId="77777777" w:rsidR="00BD1F94" w:rsidRDefault="00BD1F94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9001AC6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4EB2E76"/>
    <w:multiLevelType w:val="hybridMultilevel"/>
    <w:tmpl w:val="38EC03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30B0F"/>
    <w:multiLevelType w:val="hybridMultilevel"/>
    <w:tmpl w:val="DF62444E"/>
    <w:lvl w:ilvl="0" w:tplc="A49ECA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8949A6"/>
    <w:multiLevelType w:val="hybridMultilevel"/>
    <w:tmpl w:val="3D4E6A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42679"/>
    <w:multiLevelType w:val="hybridMultilevel"/>
    <w:tmpl w:val="DDDE1C44"/>
    <w:lvl w:ilvl="0" w:tplc="9334DBF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830404"/>
    <w:multiLevelType w:val="hybridMultilevel"/>
    <w:tmpl w:val="3ED83E08"/>
    <w:lvl w:ilvl="0" w:tplc="7B70EB7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50EEE"/>
    <w:multiLevelType w:val="hybridMultilevel"/>
    <w:tmpl w:val="EF9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D10CA"/>
    <w:multiLevelType w:val="multilevel"/>
    <w:tmpl w:val="7AD2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B7B47"/>
    <w:multiLevelType w:val="multilevel"/>
    <w:tmpl w:val="47307660"/>
    <w:lvl w:ilvl="0">
      <w:start w:val="1"/>
      <w:numFmt w:val="decimal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23"/>
        </w:tabs>
        <w:ind w:left="4123" w:hanging="86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332"/>
        </w:tabs>
        <w:ind w:left="13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4"/>
        </w:tabs>
        <w:ind w:left="1764" w:hanging="1584"/>
      </w:pPr>
      <w:rPr>
        <w:rFonts w:hint="default"/>
      </w:rPr>
    </w:lvl>
  </w:abstractNum>
  <w:abstractNum w:abstractNumId="10" w15:restartNumberingAfterBreak="0">
    <w:nsid w:val="33712E2F"/>
    <w:multiLevelType w:val="hybridMultilevel"/>
    <w:tmpl w:val="0E58CA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8362D"/>
    <w:multiLevelType w:val="hybridMultilevel"/>
    <w:tmpl w:val="EC6EB7F4"/>
    <w:lvl w:ilvl="0" w:tplc="8E92108C">
      <w:start w:val="1"/>
      <w:numFmt w:val="decimal"/>
      <w:pStyle w:val="Titolo1"/>
      <w:lvlText w:val="%1."/>
      <w:lvlJc w:val="left"/>
      <w:pPr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pStyle w:val="Titolo3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94847EE"/>
    <w:multiLevelType w:val="hybridMultilevel"/>
    <w:tmpl w:val="88941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260FB"/>
    <w:multiLevelType w:val="hybridMultilevel"/>
    <w:tmpl w:val="810A0544"/>
    <w:lvl w:ilvl="0" w:tplc="154A1D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B0A70"/>
    <w:multiLevelType w:val="hybridMultilevel"/>
    <w:tmpl w:val="705A9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26B33"/>
    <w:multiLevelType w:val="hybridMultilevel"/>
    <w:tmpl w:val="38EC03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862FD"/>
    <w:multiLevelType w:val="hybridMultilevel"/>
    <w:tmpl w:val="AD28797A"/>
    <w:lvl w:ilvl="0" w:tplc="F2D8CC9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54E88"/>
    <w:multiLevelType w:val="hybridMultilevel"/>
    <w:tmpl w:val="C28E52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13F"/>
    <w:multiLevelType w:val="hybridMultilevel"/>
    <w:tmpl w:val="7AD253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77518"/>
    <w:multiLevelType w:val="hybridMultilevel"/>
    <w:tmpl w:val="705A95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9CE45D0"/>
    <w:multiLevelType w:val="hybridMultilevel"/>
    <w:tmpl w:val="209E91D4"/>
    <w:lvl w:ilvl="0" w:tplc="9D5096C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20509"/>
    <w:multiLevelType w:val="hybridMultilevel"/>
    <w:tmpl w:val="A89017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47420"/>
    <w:multiLevelType w:val="hybridMultilevel"/>
    <w:tmpl w:val="7C5A2ACE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7F4A021B"/>
    <w:multiLevelType w:val="hybridMultilevel"/>
    <w:tmpl w:val="05B8A83A"/>
    <w:lvl w:ilvl="0" w:tplc="CFE6505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79004">
    <w:abstractNumId w:val="1"/>
  </w:num>
  <w:num w:numId="2" w16cid:durableId="1473403486">
    <w:abstractNumId w:val="0"/>
  </w:num>
  <w:num w:numId="3" w16cid:durableId="644090228">
    <w:abstractNumId w:val="3"/>
  </w:num>
  <w:num w:numId="4" w16cid:durableId="832834736">
    <w:abstractNumId w:val="18"/>
  </w:num>
  <w:num w:numId="5" w16cid:durableId="1091001828">
    <w:abstractNumId w:val="8"/>
  </w:num>
  <w:num w:numId="6" w16cid:durableId="621038098">
    <w:abstractNumId w:val="13"/>
  </w:num>
  <w:num w:numId="7" w16cid:durableId="1366370767">
    <w:abstractNumId w:val="5"/>
  </w:num>
  <w:num w:numId="8" w16cid:durableId="2027363309">
    <w:abstractNumId w:val="17"/>
  </w:num>
  <w:num w:numId="9" w16cid:durableId="1649364604">
    <w:abstractNumId w:val="14"/>
  </w:num>
  <w:num w:numId="10" w16cid:durableId="1829469443">
    <w:abstractNumId w:val="19"/>
  </w:num>
  <w:num w:numId="11" w16cid:durableId="628628985">
    <w:abstractNumId w:val="9"/>
  </w:num>
  <w:num w:numId="12" w16cid:durableId="1928490047">
    <w:abstractNumId w:val="11"/>
  </w:num>
  <w:num w:numId="13" w16cid:durableId="489367496">
    <w:abstractNumId w:val="9"/>
  </w:num>
  <w:num w:numId="14" w16cid:durableId="1919829822">
    <w:abstractNumId w:val="22"/>
  </w:num>
  <w:num w:numId="15" w16cid:durableId="121196315">
    <w:abstractNumId w:val="10"/>
  </w:num>
  <w:num w:numId="16" w16cid:durableId="287515760">
    <w:abstractNumId w:val="7"/>
  </w:num>
  <w:num w:numId="17" w16cid:durableId="601303329">
    <w:abstractNumId w:val="2"/>
  </w:num>
  <w:num w:numId="18" w16cid:durableId="1451321321">
    <w:abstractNumId w:val="4"/>
  </w:num>
  <w:num w:numId="19" w16cid:durableId="1264529790">
    <w:abstractNumId w:val="15"/>
  </w:num>
  <w:num w:numId="20" w16cid:durableId="1239898334">
    <w:abstractNumId w:val="16"/>
  </w:num>
  <w:num w:numId="21" w16cid:durableId="927810666">
    <w:abstractNumId w:val="20"/>
  </w:num>
  <w:num w:numId="22" w16cid:durableId="562565500">
    <w:abstractNumId w:val="23"/>
  </w:num>
  <w:num w:numId="23" w16cid:durableId="186335237">
    <w:abstractNumId w:val="6"/>
  </w:num>
  <w:num w:numId="24" w16cid:durableId="195002207">
    <w:abstractNumId w:val="12"/>
  </w:num>
  <w:num w:numId="25" w16cid:durableId="136302112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EC9"/>
    <w:rsid w:val="00001020"/>
    <w:rsid w:val="00021C2E"/>
    <w:rsid w:val="00033FA2"/>
    <w:rsid w:val="0004332F"/>
    <w:rsid w:val="00043BC1"/>
    <w:rsid w:val="00051543"/>
    <w:rsid w:val="000747BB"/>
    <w:rsid w:val="00076CA2"/>
    <w:rsid w:val="00076DE0"/>
    <w:rsid w:val="000A288A"/>
    <w:rsid w:val="000B1FD3"/>
    <w:rsid w:val="000C157D"/>
    <w:rsid w:val="000C3BCB"/>
    <w:rsid w:val="000C547D"/>
    <w:rsid w:val="000C6652"/>
    <w:rsid w:val="000D0182"/>
    <w:rsid w:val="000E0D59"/>
    <w:rsid w:val="000F3210"/>
    <w:rsid w:val="00121AA7"/>
    <w:rsid w:val="0012634F"/>
    <w:rsid w:val="00130C74"/>
    <w:rsid w:val="0013109B"/>
    <w:rsid w:val="001361DA"/>
    <w:rsid w:val="00151A29"/>
    <w:rsid w:val="00153DC7"/>
    <w:rsid w:val="00155904"/>
    <w:rsid w:val="00165BB1"/>
    <w:rsid w:val="00170178"/>
    <w:rsid w:val="001764F5"/>
    <w:rsid w:val="00192AA5"/>
    <w:rsid w:val="001935AC"/>
    <w:rsid w:val="00195886"/>
    <w:rsid w:val="00196118"/>
    <w:rsid w:val="001A16D3"/>
    <w:rsid w:val="001A1ACE"/>
    <w:rsid w:val="001A1AE4"/>
    <w:rsid w:val="001B3CEB"/>
    <w:rsid w:val="001B7AF4"/>
    <w:rsid w:val="001C0C88"/>
    <w:rsid w:val="001C46C4"/>
    <w:rsid w:val="001C5E67"/>
    <w:rsid w:val="001C6FF9"/>
    <w:rsid w:val="001C7182"/>
    <w:rsid w:val="001D1FA7"/>
    <w:rsid w:val="001E038A"/>
    <w:rsid w:val="001E1989"/>
    <w:rsid w:val="001F71DF"/>
    <w:rsid w:val="002018D8"/>
    <w:rsid w:val="002115D0"/>
    <w:rsid w:val="002240C8"/>
    <w:rsid w:val="00226EB1"/>
    <w:rsid w:val="0023101F"/>
    <w:rsid w:val="00231947"/>
    <w:rsid w:val="00232CF7"/>
    <w:rsid w:val="00247FF1"/>
    <w:rsid w:val="0025271F"/>
    <w:rsid w:val="00265F4C"/>
    <w:rsid w:val="00281B97"/>
    <w:rsid w:val="00291AB6"/>
    <w:rsid w:val="00294166"/>
    <w:rsid w:val="00296589"/>
    <w:rsid w:val="00297B17"/>
    <w:rsid w:val="002A1FA8"/>
    <w:rsid w:val="002A75BE"/>
    <w:rsid w:val="002B25EC"/>
    <w:rsid w:val="002B47D1"/>
    <w:rsid w:val="002B564E"/>
    <w:rsid w:val="002D070F"/>
    <w:rsid w:val="002E7443"/>
    <w:rsid w:val="002F1257"/>
    <w:rsid w:val="002F3875"/>
    <w:rsid w:val="0030049C"/>
    <w:rsid w:val="003016EB"/>
    <w:rsid w:val="00312C6D"/>
    <w:rsid w:val="003134BD"/>
    <w:rsid w:val="003139F2"/>
    <w:rsid w:val="00345111"/>
    <w:rsid w:val="00360B6D"/>
    <w:rsid w:val="00363C39"/>
    <w:rsid w:val="0037334D"/>
    <w:rsid w:val="003748F3"/>
    <w:rsid w:val="00375E5C"/>
    <w:rsid w:val="003773EA"/>
    <w:rsid w:val="00384F90"/>
    <w:rsid w:val="00393DA5"/>
    <w:rsid w:val="00394020"/>
    <w:rsid w:val="00395D21"/>
    <w:rsid w:val="003A3434"/>
    <w:rsid w:val="003A450D"/>
    <w:rsid w:val="003B208E"/>
    <w:rsid w:val="003B7FA1"/>
    <w:rsid w:val="003D2D2A"/>
    <w:rsid w:val="003D4EBA"/>
    <w:rsid w:val="003E6A34"/>
    <w:rsid w:val="003F05CA"/>
    <w:rsid w:val="003F1804"/>
    <w:rsid w:val="003F5CD1"/>
    <w:rsid w:val="003F60F3"/>
    <w:rsid w:val="00405202"/>
    <w:rsid w:val="00410A8B"/>
    <w:rsid w:val="00416328"/>
    <w:rsid w:val="00420777"/>
    <w:rsid w:val="0042454B"/>
    <w:rsid w:val="0042569F"/>
    <w:rsid w:val="00431638"/>
    <w:rsid w:val="00464797"/>
    <w:rsid w:val="00477502"/>
    <w:rsid w:val="00477514"/>
    <w:rsid w:val="00477D2C"/>
    <w:rsid w:val="00480A6D"/>
    <w:rsid w:val="004A0B5F"/>
    <w:rsid w:val="004A1838"/>
    <w:rsid w:val="004A40A7"/>
    <w:rsid w:val="004A6A29"/>
    <w:rsid w:val="004A7185"/>
    <w:rsid w:val="004B4AE5"/>
    <w:rsid w:val="004C1431"/>
    <w:rsid w:val="004C5DAF"/>
    <w:rsid w:val="004D39F7"/>
    <w:rsid w:val="004E469E"/>
    <w:rsid w:val="0050722A"/>
    <w:rsid w:val="00510423"/>
    <w:rsid w:val="005163DC"/>
    <w:rsid w:val="00526BD3"/>
    <w:rsid w:val="005335B1"/>
    <w:rsid w:val="0054706F"/>
    <w:rsid w:val="00551C3F"/>
    <w:rsid w:val="00552384"/>
    <w:rsid w:val="0055254C"/>
    <w:rsid w:val="005641C9"/>
    <w:rsid w:val="00565222"/>
    <w:rsid w:val="00565FF9"/>
    <w:rsid w:val="00570E4B"/>
    <w:rsid w:val="005717F1"/>
    <w:rsid w:val="00573192"/>
    <w:rsid w:val="005978F1"/>
    <w:rsid w:val="005A2550"/>
    <w:rsid w:val="005A3779"/>
    <w:rsid w:val="005A3F91"/>
    <w:rsid w:val="005A57AD"/>
    <w:rsid w:val="005A7CA1"/>
    <w:rsid w:val="005B0477"/>
    <w:rsid w:val="005B0A5D"/>
    <w:rsid w:val="005B3041"/>
    <w:rsid w:val="005B53A2"/>
    <w:rsid w:val="005C630E"/>
    <w:rsid w:val="005D0432"/>
    <w:rsid w:val="005E147A"/>
    <w:rsid w:val="005E6878"/>
    <w:rsid w:val="005F280B"/>
    <w:rsid w:val="00602E04"/>
    <w:rsid w:val="00605290"/>
    <w:rsid w:val="00605949"/>
    <w:rsid w:val="00611790"/>
    <w:rsid w:val="00614AA5"/>
    <w:rsid w:val="00617ED5"/>
    <w:rsid w:val="00624A54"/>
    <w:rsid w:val="0062755C"/>
    <w:rsid w:val="00627A86"/>
    <w:rsid w:val="00630B50"/>
    <w:rsid w:val="00634CC3"/>
    <w:rsid w:val="00657430"/>
    <w:rsid w:val="00667882"/>
    <w:rsid w:val="00672D66"/>
    <w:rsid w:val="006813EA"/>
    <w:rsid w:val="006834D3"/>
    <w:rsid w:val="00691517"/>
    <w:rsid w:val="00697969"/>
    <w:rsid w:val="006A0F5B"/>
    <w:rsid w:val="006A17FE"/>
    <w:rsid w:val="006A4157"/>
    <w:rsid w:val="006A5438"/>
    <w:rsid w:val="006A5873"/>
    <w:rsid w:val="006C21A8"/>
    <w:rsid w:val="006D4AFF"/>
    <w:rsid w:val="006D6748"/>
    <w:rsid w:val="006D69DD"/>
    <w:rsid w:val="006D6A02"/>
    <w:rsid w:val="006E02F6"/>
    <w:rsid w:val="006E7319"/>
    <w:rsid w:val="006F1A44"/>
    <w:rsid w:val="006F60F0"/>
    <w:rsid w:val="007003A7"/>
    <w:rsid w:val="00712D5C"/>
    <w:rsid w:val="00715031"/>
    <w:rsid w:val="00716A09"/>
    <w:rsid w:val="00731CB7"/>
    <w:rsid w:val="00732726"/>
    <w:rsid w:val="00735CE0"/>
    <w:rsid w:val="007531A2"/>
    <w:rsid w:val="00756310"/>
    <w:rsid w:val="0076731E"/>
    <w:rsid w:val="00777224"/>
    <w:rsid w:val="00780178"/>
    <w:rsid w:val="007A38D6"/>
    <w:rsid w:val="007A6081"/>
    <w:rsid w:val="007B45A9"/>
    <w:rsid w:val="007C31CF"/>
    <w:rsid w:val="007C7D76"/>
    <w:rsid w:val="007E6C7E"/>
    <w:rsid w:val="007E7203"/>
    <w:rsid w:val="007F66D0"/>
    <w:rsid w:val="00800FFD"/>
    <w:rsid w:val="0080128B"/>
    <w:rsid w:val="008034F8"/>
    <w:rsid w:val="008041C8"/>
    <w:rsid w:val="00805AAC"/>
    <w:rsid w:val="00812555"/>
    <w:rsid w:val="008144D7"/>
    <w:rsid w:val="00826D02"/>
    <w:rsid w:val="00827619"/>
    <w:rsid w:val="00836559"/>
    <w:rsid w:val="00836B76"/>
    <w:rsid w:val="0084194A"/>
    <w:rsid w:val="00842EC9"/>
    <w:rsid w:val="008456E8"/>
    <w:rsid w:val="00855B4E"/>
    <w:rsid w:val="00857BAA"/>
    <w:rsid w:val="008641DB"/>
    <w:rsid w:val="008760D1"/>
    <w:rsid w:val="0089174A"/>
    <w:rsid w:val="00897B4A"/>
    <w:rsid w:val="008A4BA6"/>
    <w:rsid w:val="008A77C8"/>
    <w:rsid w:val="008B7BE7"/>
    <w:rsid w:val="008C79C8"/>
    <w:rsid w:val="008D07FA"/>
    <w:rsid w:val="008D0D89"/>
    <w:rsid w:val="008D4EEC"/>
    <w:rsid w:val="008D6B70"/>
    <w:rsid w:val="008D77EE"/>
    <w:rsid w:val="008D7D34"/>
    <w:rsid w:val="008E754B"/>
    <w:rsid w:val="008F4A19"/>
    <w:rsid w:val="00900733"/>
    <w:rsid w:val="0090458D"/>
    <w:rsid w:val="00906AAF"/>
    <w:rsid w:val="009117CD"/>
    <w:rsid w:val="00915665"/>
    <w:rsid w:val="00916143"/>
    <w:rsid w:val="0093740A"/>
    <w:rsid w:val="0094391F"/>
    <w:rsid w:val="00945E1E"/>
    <w:rsid w:val="009506A0"/>
    <w:rsid w:val="00952E3A"/>
    <w:rsid w:val="00957690"/>
    <w:rsid w:val="009639DD"/>
    <w:rsid w:val="00973622"/>
    <w:rsid w:val="00973A52"/>
    <w:rsid w:val="00976F0B"/>
    <w:rsid w:val="009804FA"/>
    <w:rsid w:val="0099771C"/>
    <w:rsid w:val="009B4A34"/>
    <w:rsid w:val="009B4EA2"/>
    <w:rsid w:val="009C1578"/>
    <w:rsid w:val="009C1621"/>
    <w:rsid w:val="009C74D0"/>
    <w:rsid w:val="009D04EB"/>
    <w:rsid w:val="009D49B4"/>
    <w:rsid w:val="009E7FF6"/>
    <w:rsid w:val="009F245E"/>
    <w:rsid w:val="009F7643"/>
    <w:rsid w:val="00A01B65"/>
    <w:rsid w:val="00A0577F"/>
    <w:rsid w:val="00A07673"/>
    <w:rsid w:val="00A07BA5"/>
    <w:rsid w:val="00A14685"/>
    <w:rsid w:val="00A17E9C"/>
    <w:rsid w:val="00A22058"/>
    <w:rsid w:val="00A253B7"/>
    <w:rsid w:val="00A31444"/>
    <w:rsid w:val="00A31EF0"/>
    <w:rsid w:val="00A400A8"/>
    <w:rsid w:val="00A41B5A"/>
    <w:rsid w:val="00A519EB"/>
    <w:rsid w:val="00A53903"/>
    <w:rsid w:val="00A57A45"/>
    <w:rsid w:val="00A57D49"/>
    <w:rsid w:val="00A61DAF"/>
    <w:rsid w:val="00A622AB"/>
    <w:rsid w:val="00A66BDF"/>
    <w:rsid w:val="00A67C6A"/>
    <w:rsid w:val="00A70628"/>
    <w:rsid w:val="00A711C6"/>
    <w:rsid w:val="00A71AC5"/>
    <w:rsid w:val="00A85BE2"/>
    <w:rsid w:val="00A94C8D"/>
    <w:rsid w:val="00AB0342"/>
    <w:rsid w:val="00AB1FDF"/>
    <w:rsid w:val="00AB66B2"/>
    <w:rsid w:val="00AC03F1"/>
    <w:rsid w:val="00AC39A1"/>
    <w:rsid w:val="00AC4690"/>
    <w:rsid w:val="00AD28A1"/>
    <w:rsid w:val="00AD465F"/>
    <w:rsid w:val="00AE02BF"/>
    <w:rsid w:val="00AE54F3"/>
    <w:rsid w:val="00AE79D9"/>
    <w:rsid w:val="00AF3BEB"/>
    <w:rsid w:val="00B070B5"/>
    <w:rsid w:val="00B07606"/>
    <w:rsid w:val="00B13A63"/>
    <w:rsid w:val="00B14928"/>
    <w:rsid w:val="00B14E1D"/>
    <w:rsid w:val="00B16A40"/>
    <w:rsid w:val="00B23D74"/>
    <w:rsid w:val="00B32ED0"/>
    <w:rsid w:val="00B424B6"/>
    <w:rsid w:val="00B42C0C"/>
    <w:rsid w:val="00B61911"/>
    <w:rsid w:val="00B6389C"/>
    <w:rsid w:val="00B670F5"/>
    <w:rsid w:val="00B7095A"/>
    <w:rsid w:val="00B80F1C"/>
    <w:rsid w:val="00B9178F"/>
    <w:rsid w:val="00B96042"/>
    <w:rsid w:val="00B96326"/>
    <w:rsid w:val="00B973A3"/>
    <w:rsid w:val="00BA518F"/>
    <w:rsid w:val="00BB43BA"/>
    <w:rsid w:val="00BD1C7A"/>
    <w:rsid w:val="00BD1F94"/>
    <w:rsid w:val="00BD5C1A"/>
    <w:rsid w:val="00BE1CCB"/>
    <w:rsid w:val="00BE5D41"/>
    <w:rsid w:val="00C02833"/>
    <w:rsid w:val="00C068F4"/>
    <w:rsid w:val="00C12EC7"/>
    <w:rsid w:val="00C22549"/>
    <w:rsid w:val="00C2269B"/>
    <w:rsid w:val="00C2707F"/>
    <w:rsid w:val="00C4062F"/>
    <w:rsid w:val="00C40FC7"/>
    <w:rsid w:val="00C424E6"/>
    <w:rsid w:val="00C4308E"/>
    <w:rsid w:val="00C503E2"/>
    <w:rsid w:val="00C572A3"/>
    <w:rsid w:val="00C57B63"/>
    <w:rsid w:val="00C57EE4"/>
    <w:rsid w:val="00C61853"/>
    <w:rsid w:val="00C62293"/>
    <w:rsid w:val="00C749C2"/>
    <w:rsid w:val="00C76F8E"/>
    <w:rsid w:val="00C77EF8"/>
    <w:rsid w:val="00C810F2"/>
    <w:rsid w:val="00C87973"/>
    <w:rsid w:val="00C92DB7"/>
    <w:rsid w:val="00C9686D"/>
    <w:rsid w:val="00CC2F4D"/>
    <w:rsid w:val="00CD39E7"/>
    <w:rsid w:val="00CD5FCF"/>
    <w:rsid w:val="00CE459F"/>
    <w:rsid w:val="00CE58FA"/>
    <w:rsid w:val="00CF358C"/>
    <w:rsid w:val="00D00343"/>
    <w:rsid w:val="00D070D4"/>
    <w:rsid w:val="00D10771"/>
    <w:rsid w:val="00D11C86"/>
    <w:rsid w:val="00D21479"/>
    <w:rsid w:val="00D315A5"/>
    <w:rsid w:val="00D3631A"/>
    <w:rsid w:val="00D425E8"/>
    <w:rsid w:val="00D43424"/>
    <w:rsid w:val="00D45C36"/>
    <w:rsid w:val="00D473C1"/>
    <w:rsid w:val="00D507C8"/>
    <w:rsid w:val="00D5122C"/>
    <w:rsid w:val="00D52055"/>
    <w:rsid w:val="00D5460F"/>
    <w:rsid w:val="00D5581D"/>
    <w:rsid w:val="00D5730D"/>
    <w:rsid w:val="00D60BD7"/>
    <w:rsid w:val="00D70954"/>
    <w:rsid w:val="00D714C0"/>
    <w:rsid w:val="00D74F1B"/>
    <w:rsid w:val="00D7612F"/>
    <w:rsid w:val="00D76BF6"/>
    <w:rsid w:val="00D91AEE"/>
    <w:rsid w:val="00D95D57"/>
    <w:rsid w:val="00D96F07"/>
    <w:rsid w:val="00DA1849"/>
    <w:rsid w:val="00DA3399"/>
    <w:rsid w:val="00DB4459"/>
    <w:rsid w:val="00DB4AA9"/>
    <w:rsid w:val="00DC060B"/>
    <w:rsid w:val="00DC4EF4"/>
    <w:rsid w:val="00DD2880"/>
    <w:rsid w:val="00DD4408"/>
    <w:rsid w:val="00DE56C9"/>
    <w:rsid w:val="00DE73CD"/>
    <w:rsid w:val="00DF431D"/>
    <w:rsid w:val="00E0226E"/>
    <w:rsid w:val="00E054A1"/>
    <w:rsid w:val="00E07E67"/>
    <w:rsid w:val="00E13B8A"/>
    <w:rsid w:val="00E14AE9"/>
    <w:rsid w:val="00E16379"/>
    <w:rsid w:val="00E22D12"/>
    <w:rsid w:val="00E2459D"/>
    <w:rsid w:val="00E310FA"/>
    <w:rsid w:val="00E31B90"/>
    <w:rsid w:val="00E3592B"/>
    <w:rsid w:val="00E47C6E"/>
    <w:rsid w:val="00E500CA"/>
    <w:rsid w:val="00E52842"/>
    <w:rsid w:val="00E57727"/>
    <w:rsid w:val="00E651FB"/>
    <w:rsid w:val="00E7059E"/>
    <w:rsid w:val="00E71163"/>
    <w:rsid w:val="00E92A2F"/>
    <w:rsid w:val="00E97419"/>
    <w:rsid w:val="00EB46B8"/>
    <w:rsid w:val="00EC0270"/>
    <w:rsid w:val="00EC6344"/>
    <w:rsid w:val="00ED7D78"/>
    <w:rsid w:val="00EE2FDA"/>
    <w:rsid w:val="00EE729A"/>
    <w:rsid w:val="00EE775C"/>
    <w:rsid w:val="00EE7931"/>
    <w:rsid w:val="00EF3B96"/>
    <w:rsid w:val="00F00C62"/>
    <w:rsid w:val="00F00F47"/>
    <w:rsid w:val="00F02362"/>
    <w:rsid w:val="00F0364F"/>
    <w:rsid w:val="00F121BD"/>
    <w:rsid w:val="00F15950"/>
    <w:rsid w:val="00F250B5"/>
    <w:rsid w:val="00F343D5"/>
    <w:rsid w:val="00F34F92"/>
    <w:rsid w:val="00F35F24"/>
    <w:rsid w:val="00F47B25"/>
    <w:rsid w:val="00F65BA3"/>
    <w:rsid w:val="00F746A6"/>
    <w:rsid w:val="00F810D2"/>
    <w:rsid w:val="00F84556"/>
    <w:rsid w:val="00F8686B"/>
    <w:rsid w:val="00FA0B10"/>
    <w:rsid w:val="00FA2501"/>
    <w:rsid w:val="00FB297C"/>
    <w:rsid w:val="00FB501E"/>
    <w:rsid w:val="00FD4FCA"/>
    <w:rsid w:val="00FD6F17"/>
    <w:rsid w:val="00FD75BC"/>
    <w:rsid w:val="00FE56F3"/>
    <w:rsid w:val="00FF0FB6"/>
    <w:rsid w:val="00FF0FEC"/>
    <w:rsid w:val="00FF3875"/>
    <w:rsid w:val="00FF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D2BB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10423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H1,Capitolo,Title1,Level 1,First level,T1,Heading 1X,h1,1,section,Heading1,R1,H11,E1,Header 1,l1,Section Head,1.0,Chapter Heading,H12,H111,H13,H112,H14,H113,H15,H114,H16,H115,H17,H116,H18,H117,H19,H118,H110,H119,H120,H1110,H121,H1111,H131"/>
    <w:basedOn w:val="Normale"/>
    <w:next w:val="Normale"/>
    <w:qFormat/>
    <w:rsid w:val="005163DC"/>
    <w:pPr>
      <w:keepNext/>
      <w:widowControl/>
      <w:numPr>
        <w:numId w:val="12"/>
      </w:numPr>
      <w:tabs>
        <w:tab w:val="clear" w:pos="4819"/>
        <w:tab w:val="clear" w:pos="9638"/>
        <w:tab w:val="left" w:pos="567"/>
        <w:tab w:val="right" w:pos="8777"/>
      </w:tabs>
      <w:spacing w:line="300" w:lineRule="atLeast"/>
      <w:ind w:hanging="758"/>
      <w:outlineLvl w:val="0"/>
    </w:pPr>
    <w:rPr>
      <w:rFonts w:ascii="Arial" w:hAnsi="Arial" w:cs="Arial"/>
      <w:b/>
      <w:bCs/>
      <w:iCs/>
      <w:color w:val="0077CF"/>
      <w:sz w:val="24"/>
      <w:szCs w:val="24"/>
    </w:rPr>
  </w:style>
  <w:style w:type="paragraph" w:styleId="Titolo2">
    <w:name w:val="heading 2"/>
    <w:aliases w:val="CAPITOLO,H2,Title2,Second level,T2,h2,2nd level,I2,heading 2,Section Title,l2,t2"/>
    <w:basedOn w:val="Titolo1"/>
    <w:next w:val="Normale"/>
    <w:qFormat/>
    <w:rsid w:val="00510423"/>
    <w:pPr>
      <w:jc w:val="left"/>
      <w:outlineLvl w:val="1"/>
    </w:pPr>
    <w:rPr>
      <w:bCs w:val="0"/>
      <w:iCs w:val="0"/>
      <w:caps/>
    </w:rPr>
  </w:style>
  <w:style w:type="paragraph" w:styleId="Titolo3">
    <w:name w:val="heading 3"/>
    <w:basedOn w:val="Titolo2"/>
    <w:next w:val="Normale"/>
    <w:qFormat/>
    <w:rsid w:val="00510423"/>
    <w:pPr>
      <w:numPr>
        <w:ilvl w:val="2"/>
      </w:numPr>
      <w:outlineLvl w:val="2"/>
    </w:pPr>
    <w:rPr>
      <w:bCs/>
      <w:i/>
      <w:szCs w:val="26"/>
    </w:rPr>
  </w:style>
  <w:style w:type="paragraph" w:styleId="Titolo4">
    <w:name w:val="heading 4"/>
    <w:basedOn w:val="Normale"/>
    <w:next w:val="Normale"/>
    <w:qFormat/>
    <w:rsid w:val="00510423"/>
    <w:pPr>
      <w:keepNext/>
      <w:widowControl/>
      <w:numPr>
        <w:ilvl w:val="3"/>
        <w:numId w:val="11"/>
      </w:numPr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10423"/>
  </w:style>
  <w:style w:type="paragraph" w:styleId="Testofumetto">
    <w:name w:val="Balloon Text"/>
    <w:basedOn w:val="Normale"/>
    <w:semiHidden/>
    <w:rsid w:val="00510423"/>
    <w:rPr>
      <w:rFonts w:ascii="Tahoma" w:hAnsi="Tahoma" w:cs="Tahoma"/>
      <w:sz w:val="16"/>
      <w:szCs w:val="16"/>
    </w:rPr>
  </w:style>
  <w:style w:type="character" w:styleId="Numeropagina">
    <w:name w:val="page number"/>
    <w:rsid w:val="00510423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rsid w:val="00510423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rsid w:val="00510423"/>
    <w:pPr>
      <w:spacing w:line="360" w:lineRule="auto"/>
    </w:pPr>
  </w:style>
  <w:style w:type="paragraph" w:styleId="Pidipagina">
    <w:name w:val="footer"/>
    <w:basedOn w:val="Normale"/>
    <w:link w:val="PidipaginaCarattere"/>
    <w:uiPriority w:val="99"/>
    <w:rsid w:val="00510423"/>
    <w:pPr>
      <w:pBdr>
        <w:top w:val="single" w:sz="4" w:space="1" w:color="auto"/>
      </w:pBdr>
      <w:tabs>
        <w:tab w:val="clear" w:pos="4819"/>
      </w:tabs>
      <w:spacing w:line="360" w:lineRule="auto"/>
    </w:pPr>
    <w:rPr>
      <w:sz w:val="16"/>
    </w:rPr>
  </w:style>
  <w:style w:type="character" w:customStyle="1" w:styleId="Grassetto">
    <w:name w:val="Grassetto"/>
    <w:rsid w:val="00510423"/>
    <w:rPr>
      <w:rFonts w:ascii="Trebuchet MS" w:hAnsi="Trebuchet MS"/>
      <w:b/>
      <w:bCs/>
      <w:sz w:val="20"/>
    </w:rPr>
  </w:style>
  <w:style w:type="character" w:customStyle="1" w:styleId="Corsivo">
    <w:name w:val="Corsivo"/>
    <w:rsid w:val="00510423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rsid w:val="00510423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sid w:val="00510423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sid w:val="00510423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rsid w:val="00510423"/>
    <w:rPr>
      <w:rFonts w:cs="Trebuchet MS"/>
      <w:b/>
      <w:color w:val="0000FF"/>
    </w:rPr>
  </w:style>
  <w:style w:type="character" w:customStyle="1" w:styleId="Grassettocorsivo">
    <w:name w:val="Grassetto corsivo"/>
    <w:rsid w:val="00510423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rsid w:val="00510423"/>
    <w:pPr>
      <w:tabs>
        <w:tab w:val="left" w:pos="5103"/>
      </w:tabs>
      <w:autoSpaceDE/>
      <w:autoSpaceDN/>
      <w:adjustRightInd/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rsid w:val="00510423"/>
    <w:rPr>
      <w:color w:val="0000FF"/>
      <w:szCs w:val="24"/>
    </w:rPr>
  </w:style>
  <w:style w:type="paragraph" w:styleId="Numeroelenco">
    <w:name w:val="List Number"/>
    <w:basedOn w:val="Normale"/>
    <w:rsid w:val="00510423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rsid w:val="00510423"/>
    <w:rPr>
      <w:b/>
      <w:u w:val="single"/>
    </w:rPr>
  </w:style>
  <w:style w:type="character" w:styleId="Rimandocommento">
    <w:name w:val="annotation reference"/>
    <w:rsid w:val="00510423"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sid w:val="00510423"/>
    <w:rPr>
      <w:b/>
      <w:bCs/>
    </w:rPr>
  </w:style>
  <w:style w:type="paragraph" w:styleId="Numeroelenco2">
    <w:name w:val="List Number 2"/>
    <w:basedOn w:val="Normale"/>
    <w:rsid w:val="00510423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  <w:rsid w:val="00510423"/>
  </w:style>
  <w:style w:type="character" w:styleId="Rimandonotaapidipagina">
    <w:name w:val="footnote reference"/>
    <w:semiHidden/>
    <w:rsid w:val="00510423"/>
    <w:rPr>
      <w:vertAlign w:val="superscript"/>
    </w:rPr>
  </w:style>
  <w:style w:type="paragraph" w:customStyle="1" w:styleId="Titolo3blu">
    <w:name w:val="Titolo 3 blu"/>
    <w:basedOn w:val="Titolo3"/>
    <w:rsid w:val="00510423"/>
    <w:rPr>
      <w:color w:val="0000FF"/>
    </w:rPr>
  </w:style>
  <w:style w:type="character" w:styleId="Collegamentoipertestuale">
    <w:name w:val="Hyperlink"/>
    <w:rsid w:val="00510423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rsid w:val="00510423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sid w:val="00510423"/>
    <w:rPr>
      <w:rFonts w:cs="Trebuchet MS"/>
      <w:i/>
      <w:color w:val="0000FF"/>
    </w:rPr>
  </w:style>
  <w:style w:type="character" w:customStyle="1" w:styleId="CorsivobluCarattere">
    <w:name w:val="Corsivo blu Carattere"/>
    <w:link w:val="Corsivoblu"/>
    <w:rsid w:val="00510423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rsid w:val="00510423"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rsid w:val="00510423"/>
    <w:rPr>
      <w:rFonts w:ascii="Trebuchet MS" w:hAnsi="Trebuchet MS"/>
      <w:color w:val="0000FF"/>
      <w:szCs w:val="24"/>
      <w:lang w:val="it-IT" w:eastAsia="it-IT" w:bidi="ar-SA"/>
    </w:rPr>
  </w:style>
  <w:style w:type="paragraph" w:customStyle="1" w:styleId="Titolo1sottoluneato">
    <w:name w:val="Titolo 1 sottoluneato"/>
    <w:basedOn w:val="Titolo1"/>
    <w:rsid w:val="00510423"/>
    <w:pPr>
      <w:spacing w:line="300" w:lineRule="exact"/>
    </w:pPr>
    <w:rPr>
      <w:bCs w:val="0"/>
      <w:u w:val="single"/>
    </w:rPr>
  </w:style>
  <w:style w:type="paragraph" w:styleId="Testocommento">
    <w:name w:val="annotation text"/>
    <w:basedOn w:val="Normale"/>
    <w:link w:val="TestocommentoCarattere"/>
    <w:rsid w:val="00510423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</w:rPr>
  </w:style>
  <w:style w:type="character" w:customStyle="1" w:styleId="BLOCKBOLD">
    <w:name w:val="BLOCK BOLD"/>
    <w:rsid w:val="00510423"/>
    <w:rPr>
      <w:rFonts w:ascii="Trebuchet MS" w:hAnsi="Trebuchet MS"/>
      <w:b/>
      <w:caps/>
      <w:color w:val="auto"/>
      <w:sz w:val="20"/>
      <w:szCs w:val="20"/>
    </w:rPr>
  </w:style>
  <w:style w:type="paragraph" w:styleId="Corpodeltesto3">
    <w:name w:val="Body Text 3"/>
    <w:basedOn w:val="Normale"/>
    <w:link w:val="Corpodeltesto3Carattere"/>
    <w:rsid w:val="00510423"/>
    <w:pPr>
      <w:tabs>
        <w:tab w:val="clear" w:pos="4819"/>
        <w:tab w:val="clear" w:pos="9638"/>
      </w:tabs>
      <w:ind w:left="357" w:hanging="357"/>
    </w:pPr>
    <w:rPr>
      <w:kern w:val="2"/>
      <w:szCs w:val="16"/>
    </w:rPr>
  </w:style>
  <w:style w:type="character" w:customStyle="1" w:styleId="Corpodeltesto3Carattere">
    <w:name w:val="Corpo del testo 3 Carattere"/>
    <w:link w:val="Corpodeltesto3"/>
    <w:rsid w:val="00510423"/>
    <w:rPr>
      <w:rFonts w:ascii="Trebuchet MS" w:hAnsi="Trebuchet MS"/>
      <w:kern w:val="2"/>
      <w:szCs w:val="16"/>
      <w:lang w:val="it-IT" w:eastAsia="it-IT" w:bidi="ar-SA"/>
    </w:rPr>
  </w:style>
  <w:style w:type="paragraph" w:customStyle="1" w:styleId="StileCorpodeltesto3GrassettoTuttomaiuscole">
    <w:name w:val="Stile Corpo del testo 3 + Grassetto Tutto maiuscole"/>
    <w:basedOn w:val="Corpodeltesto3"/>
    <w:link w:val="StileCorpodeltesto3GrassettoTuttomaiuscoleCarattere"/>
    <w:rsid w:val="00510423"/>
    <w:rPr>
      <w:b/>
      <w:bCs/>
      <w:caps/>
    </w:rPr>
  </w:style>
  <w:style w:type="character" w:customStyle="1" w:styleId="StileCorpodeltesto3GrassettoTuttomaiuscoleCarattere">
    <w:name w:val="Stile Corpo del testo 3 + Grassetto Tutto maiuscole Carattere"/>
    <w:link w:val="StileCorpodeltesto3GrassettoTuttomaiuscole"/>
    <w:rsid w:val="00510423"/>
    <w:rPr>
      <w:rFonts w:ascii="Trebuchet MS" w:hAnsi="Trebuchet MS"/>
      <w:b/>
      <w:bCs/>
      <w:caps/>
      <w:kern w:val="2"/>
      <w:szCs w:val="16"/>
      <w:lang w:val="it-IT" w:eastAsia="it-IT" w:bidi="ar-SA"/>
    </w:rPr>
  </w:style>
  <w:style w:type="character" w:customStyle="1" w:styleId="StileCorsivoBlu">
    <w:name w:val="Stile Corsivo + Blu"/>
    <w:rsid w:val="00510423"/>
    <w:rPr>
      <w:rFonts w:ascii="Trebuchet MS" w:hAnsi="Trebuchet MS"/>
      <w:i/>
      <w:iCs/>
      <w:color w:val="0000FF"/>
      <w:sz w:val="20"/>
    </w:rPr>
  </w:style>
  <w:style w:type="character" w:customStyle="1" w:styleId="StileSottolineato">
    <w:name w:val="Stile Sottolineato"/>
    <w:rsid w:val="00510423"/>
    <w:rPr>
      <w:u w:val="single"/>
    </w:rPr>
  </w:style>
  <w:style w:type="paragraph" w:customStyle="1" w:styleId="Carattere1">
    <w:name w:val="Carattere1"/>
    <w:basedOn w:val="Normale"/>
    <w:rsid w:val="00510423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sivorosso">
    <w:name w:val="Corsivo rosso"/>
    <w:basedOn w:val="Normale"/>
    <w:link w:val="CorsivorossoCarattere"/>
    <w:rsid w:val="00510423"/>
    <w:pPr>
      <w:tabs>
        <w:tab w:val="clear" w:pos="4819"/>
        <w:tab w:val="clear" w:pos="9638"/>
      </w:tabs>
      <w:autoSpaceDE/>
      <w:autoSpaceDN/>
      <w:adjustRightInd/>
    </w:pPr>
    <w:rPr>
      <w:i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sid w:val="00510423"/>
    <w:rPr>
      <w:rFonts w:ascii="Trebuchet MS" w:hAnsi="Trebuchet MS"/>
      <w:i/>
      <w:color w:val="FF0000"/>
      <w:kern w:val="2"/>
      <w:szCs w:val="24"/>
      <w:lang w:val="it-IT" w:eastAsia="it-IT" w:bidi="ar-SA"/>
    </w:rPr>
  </w:style>
  <w:style w:type="paragraph" w:customStyle="1" w:styleId="CarattereCarattere1Carattere1CarattereCarattere">
    <w:name w:val="Carattere Carattere1 Carattere1 Carattere Carattere"/>
    <w:basedOn w:val="Normale"/>
    <w:rsid w:val="00510423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CarattereCarattereCarattereCarattereCarattereCarattere">
    <w:name w:val="Carattere1 Carattere Carattere Carattere Carattere Carattere Carattere Carattere Carattere"/>
    <w:basedOn w:val="Normale"/>
    <w:rsid w:val="0054706F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F1A44"/>
    <w:pPr>
      <w:tabs>
        <w:tab w:val="left" w:pos="1440"/>
      </w:tabs>
      <w:ind w:left="720"/>
      <w:contextualSpacing/>
    </w:pPr>
    <w:rPr>
      <w:b/>
      <w:sz w:val="16"/>
      <w:szCs w:val="16"/>
    </w:rPr>
  </w:style>
  <w:style w:type="character" w:customStyle="1" w:styleId="TestocommentoCarattere">
    <w:name w:val="Testo commento Carattere"/>
    <w:link w:val="Testocommento"/>
    <w:rsid w:val="00A31EF0"/>
  </w:style>
  <w:style w:type="paragraph" w:customStyle="1" w:styleId="Titoli14bold">
    <w:name w:val="Titoli 14 bold"/>
    <w:basedOn w:val="Normale"/>
    <w:rsid w:val="00EC6344"/>
    <w:pPr>
      <w:keepNext/>
      <w:widowControl/>
      <w:tabs>
        <w:tab w:val="clear" w:pos="4819"/>
        <w:tab w:val="clear" w:pos="9638"/>
      </w:tabs>
      <w:autoSpaceDE/>
      <w:autoSpaceDN/>
      <w:adjustRightInd/>
      <w:jc w:val="left"/>
    </w:pPr>
    <w:rPr>
      <w:rFonts w:ascii="Arial" w:hAnsi="Arial"/>
      <w:b/>
      <w:color w:val="004288"/>
      <w:sz w:val="28"/>
      <w:szCs w:val="24"/>
    </w:rPr>
  </w:style>
  <w:style w:type="paragraph" w:customStyle="1" w:styleId="Sottotitolo14regular">
    <w:name w:val="Sottotitolo 14 regular"/>
    <w:basedOn w:val="Titoli14bold"/>
    <w:qFormat/>
    <w:rsid w:val="00EC6344"/>
    <w:pPr>
      <w:spacing w:line="276" w:lineRule="auto"/>
    </w:pPr>
    <w:rPr>
      <w:rFonts w:cs="Arial"/>
      <w:b w:val="0"/>
      <w:bCs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6344"/>
    <w:rPr>
      <w:rFonts w:ascii="Trebuchet MS" w:hAnsi="Trebuchet MS"/>
      <w:sz w:val="16"/>
    </w:rPr>
  </w:style>
  <w:style w:type="paragraph" w:styleId="Corpotesto">
    <w:name w:val="Body Text"/>
    <w:basedOn w:val="Normale"/>
    <w:link w:val="CorpotestoCarattere"/>
    <w:rsid w:val="002F125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F1257"/>
    <w:rPr>
      <w:rFonts w:ascii="Trebuchet MS" w:hAnsi="Trebuchet MS"/>
    </w:rPr>
  </w:style>
  <w:style w:type="paragraph" w:styleId="Revisione">
    <w:name w:val="Revision"/>
    <w:hidden/>
    <w:uiPriority w:val="99"/>
    <w:semiHidden/>
    <w:rsid w:val="003139F2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30040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1837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0429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2255</Words>
  <Characters>12855</Characters>
  <Application>Microsoft Office Word</Application>
  <DocSecurity>0</DocSecurity>
  <Lines>107</Lines>
  <Paragraphs>30</Paragraphs>
  <ScaleCrop>false</ScaleCrop>
  <Company/>
  <LinksUpToDate>false</LinksUpToDate>
  <CharactersWithSpaces>15080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2025-04-04T08:47:00Z</dcterms:created>
  <dcterms:modified xsi:type="dcterms:W3CDTF">2025-04-04T08:48:00Z</dcterms:modified>
</cp:coreProperties>
</file>